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860" w:rsidRDefault="006B6860" w:rsidP="006B6860">
      <w:pPr>
        <w:pStyle w:val="a3"/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 xml:space="preserve">ОБЗОР </w:t>
      </w:r>
      <w:r>
        <w:rPr>
          <w:b/>
          <w:bCs/>
        </w:rPr>
        <w:br/>
        <w:t xml:space="preserve">устных и письменных обращений граждан, поступивших </w:t>
      </w:r>
      <w:r w:rsidR="0088310F">
        <w:rPr>
          <w:b/>
          <w:bCs/>
        </w:rPr>
        <w:br/>
      </w:r>
      <w:bookmarkStart w:id="0" w:name="_GoBack"/>
      <w:bookmarkEnd w:id="0"/>
      <w:r>
        <w:rPr>
          <w:b/>
          <w:bCs/>
        </w:rPr>
        <w:t xml:space="preserve">в Министерство по управлению имуществом и земельным отношениям Пермского края </w:t>
      </w:r>
      <w:r>
        <w:rPr>
          <w:b/>
          <w:bCs/>
        </w:rPr>
        <w:br/>
        <w:t xml:space="preserve">в </w:t>
      </w:r>
      <w:r w:rsidR="005D1C28" w:rsidRPr="005D1C28">
        <w:rPr>
          <w:b/>
          <w:bCs/>
          <w:lang w:val="en-US"/>
        </w:rPr>
        <w:t>I</w:t>
      </w:r>
      <w:r>
        <w:rPr>
          <w:b/>
          <w:bCs/>
        </w:rPr>
        <w:t xml:space="preserve"> квартале 201</w:t>
      </w:r>
      <w:r w:rsidR="00FB31A9">
        <w:rPr>
          <w:b/>
          <w:bCs/>
        </w:rPr>
        <w:t>6</w:t>
      </w:r>
      <w:r>
        <w:rPr>
          <w:b/>
          <w:bCs/>
        </w:rPr>
        <w:t xml:space="preserve"> года</w:t>
      </w:r>
    </w:p>
    <w:p w:rsidR="006B6860" w:rsidRDefault="006B6860" w:rsidP="006B6860">
      <w:pPr>
        <w:pStyle w:val="a3"/>
        <w:spacing w:line="240" w:lineRule="auto"/>
        <w:ind w:firstLine="0"/>
        <w:rPr>
          <w:b/>
          <w:bCs/>
        </w:rPr>
      </w:pPr>
    </w:p>
    <w:p w:rsidR="006B6860" w:rsidRDefault="006B6860" w:rsidP="006B6860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bCs/>
          <w:lang w:val="en-US"/>
        </w:rPr>
        <w:t>I</w:t>
      </w:r>
      <w:r w:rsidRPr="006B6860">
        <w:rPr>
          <w:sz w:val="28"/>
          <w:szCs w:val="28"/>
        </w:rPr>
        <w:t xml:space="preserve"> </w:t>
      </w:r>
      <w:r>
        <w:rPr>
          <w:sz w:val="28"/>
          <w:szCs w:val="28"/>
        </w:rPr>
        <w:t>квартале 201</w:t>
      </w:r>
      <w:r w:rsidR="00FB31A9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в адрес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Министерства по управлению имуществом и земельным отношениям Пермского края (далее – Министерство) поступило </w:t>
      </w:r>
      <w:r w:rsidR="00FB31A9">
        <w:rPr>
          <w:sz w:val="28"/>
          <w:szCs w:val="28"/>
        </w:rPr>
        <w:t>50</w:t>
      </w:r>
      <w:r>
        <w:rPr>
          <w:sz w:val="28"/>
          <w:szCs w:val="28"/>
        </w:rPr>
        <w:t xml:space="preserve"> обращений граждан, </w:t>
      </w:r>
      <w:r w:rsidR="00FB31A9">
        <w:rPr>
          <w:sz w:val="28"/>
          <w:szCs w:val="28"/>
        </w:rPr>
        <w:t>7</w:t>
      </w:r>
      <w:r>
        <w:rPr>
          <w:sz w:val="28"/>
          <w:szCs w:val="28"/>
        </w:rPr>
        <w:t xml:space="preserve"> из которых поступили в адрес Президента Российской Федерации. </w:t>
      </w:r>
    </w:p>
    <w:p w:rsidR="006B6860" w:rsidRDefault="006B6860" w:rsidP="006B6860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>а также посредством электронных ресурсов</w:t>
      </w:r>
      <w:r w:rsidR="00FB31A9">
        <w:rPr>
          <w:sz w:val="28"/>
          <w:szCs w:val="28"/>
        </w:rPr>
        <w:t>.</w:t>
      </w:r>
    </w:p>
    <w:p w:rsidR="006B6860" w:rsidRDefault="006B6860" w:rsidP="006B6860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 обращений, поступивших в Министерство, показывает, что для населения Пермского края наиболее острыми остаются вопросы:</w:t>
      </w:r>
    </w:p>
    <w:p w:rsidR="006B6860" w:rsidRDefault="006B6860" w:rsidP="006B6860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земельных участков, находящихся в государственной или муниципальной собственности, </w:t>
      </w:r>
    </w:p>
    <w:p w:rsidR="00B169CE" w:rsidRDefault="006B6860" w:rsidP="006B686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предоставления земельных участков в аренду или собственность для индивидуального жилищного строительства</w:t>
      </w:r>
      <w:r w:rsidR="00B169CE">
        <w:rPr>
          <w:sz w:val="28"/>
          <w:szCs w:val="28"/>
        </w:rPr>
        <w:t>,</w:t>
      </w:r>
    </w:p>
    <w:p w:rsidR="006B6860" w:rsidRDefault="00B169CE" w:rsidP="006B686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определения кадастровой стоимости земельных участков при проведении работ по государственной кадастровой оценке земельных участков в составе земель населенных пункт</w:t>
      </w:r>
      <w:r w:rsidR="008D5E32">
        <w:rPr>
          <w:sz w:val="28"/>
          <w:szCs w:val="28"/>
        </w:rPr>
        <w:t>ов на территории Пермского края.</w:t>
      </w:r>
      <w:r w:rsidR="006B6860">
        <w:rPr>
          <w:sz w:val="28"/>
          <w:szCs w:val="28"/>
        </w:rPr>
        <w:t xml:space="preserve"> </w:t>
      </w:r>
    </w:p>
    <w:p w:rsidR="006B6860" w:rsidRDefault="006B6860" w:rsidP="006B6860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 всем поступившим обращениям либо приняты положительные решения, либо даны разъяснения по существу. </w:t>
      </w:r>
    </w:p>
    <w:p w:rsidR="00B30D85" w:rsidRDefault="00B30D85"/>
    <w:p w:rsidR="00B169CE" w:rsidRDefault="00B169CE"/>
    <w:p w:rsidR="00B169CE" w:rsidRDefault="00B169CE"/>
    <w:p w:rsidR="00B169CE" w:rsidRDefault="00B169CE"/>
    <w:sectPr w:rsidR="00B16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9BB"/>
    <w:rsid w:val="005D1C28"/>
    <w:rsid w:val="006B6860"/>
    <w:rsid w:val="0088310F"/>
    <w:rsid w:val="008D5E32"/>
    <w:rsid w:val="00A619BB"/>
    <w:rsid w:val="00B169CE"/>
    <w:rsid w:val="00B30D85"/>
    <w:rsid w:val="00E6735C"/>
    <w:rsid w:val="00FB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86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B6860"/>
    <w:pPr>
      <w:spacing w:line="360" w:lineRule="exact"/>
      <w:ind w:firstLine="709"/>
    </w:pPr>
    <w:rPr>
      <w:rFonts w:eastAsia="Times New Roman"/>
      <w:sz w:val="28"/>
    </w:rPr>
  </w:style>
  <w:style w:type="character" w:customStyle="1" w:styleId="a4">
    <w:name w:val="Основной текст Знак"/>
    <w:basedOn w:val="a0"/>
    <w:link w:val="a3"/>
    <w:semiHidden/>
    <w:rsid w:val="006B686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86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B6860"/>
    <w:pPr>
      <w:spacing w:line="360" w:lineRule="exact"/>
      <w:ind w:firstLine="709"/>
    </w:pPr>
    <w:rPr>
      <w:rFonts w:eastAsia="Times New Roman"/>
      <w:sz w:val="28"/>
    </w:rPr>
  </w:style>
  <w:style w:type="character" w:customStyle="1" w:styleId="a4">
    <w:name w:val="Основной текст Знак"/>
    <w:basedOn w:val="a0"/>
    <w:link w:val="a3"/>
    <w:semiHidden/>
    <w:rsid w:val="006B686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1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Мокрушина Любовь Сергеевна</dc:creator>
  <cp:lastModifiedBy>Заббарова Наталья Ивановна</cp:lastModifiedBy>
  <cp:revision>2</cp:revision>
  <dcterms:created xsi:type="dcterms:W3CDTF">2016-04-14T11:52:00Z</dcterms:created>
  <dcterms:modified xsi:type="dcterms:W3CDTF">2016-04-14T11:52:00Z</dcterms:modified>
</cp:coreProperties>
</file>