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5212" w:rsidRDefault="008A3FA2">
      <w:pPr>
        <w:keepNext/>
        <w:spacing w:line="260" w:lineRule="exact"/>
        <w:jc w:val="center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ИНФОРМАЦИОННОЕ СООБЩЕНИЕ</w:t>
      </w:r>
    </w:p>
    <w:p w:rsidR="00355212" w:rsidRDefault="008A3FA2">
      <w:pPr>
        <w:pStyle w:val="af9"/>
        <w:spacing w:line="260" w:lineRule="exact"/>
        <w:jc w:val="center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о продаже государственного имущества </w:t>
      </w:r>
      <w:r>
        <w:rPr>
          <w:sz w:val="28"/>
          <w:szCs w:val="28"/>
        </w:rPr>
        <w:t xml:space="preserve">Пермского края в порядке </w:t>
      </w:r>
      <w:r>
        <w:rPr>
          <w:sz w:val="28"/>
          <w:szCs w:val="28"/>
        </w:rPr>
        <w:br/>
        <w:t>приватизации на аукционе</w:t>
      </w:r>
      <w:r>
        <w:rPr>
          <w:rFonts w:eastAsiaTheme="minorEastAsia"/>
          <w:sz w:val="28"/>
          <w:szCs w:val="28"/>
        </w:rPr>
        <w:t xml:space="preserve"> в электронной форме</w:t>
      </w:r>
    </w:p>
    <w:p w:rsidR="00355212" w:rsidRDefault="00355212">
      <w:pPr>
        <w:pStyle w:val="af9"/>
        <w:spacing w:line="280" w:lineRule="exact"/>
        <w:ind w:firstLine="709"/>
        <w:jc w:val="center"/>
        <w:rPr>
          <w:rFonts w:eastAsiaTheme="minorEastAsia"/>
          <w:sz w:val="28"/>
          <w:szCs w:val="28"/>
        </w:rPr>
      </w:pPr>
    </w:p>
    <w:p w:rsidR="00355212" w:rsidRDefault="008A3FA2">
      <w:pPr>
        <w:pStyle w:val="af9"/>
        <w:spacing w:line="2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Министерство по управлению имуществом и градостроительной деятельности Пермского края (далее – Продавец) сообщает о продаже </w:t>
      </w:r>
      <w:r>
        <w:rPr>
          <w:rFonts w:eastAsiaTheme="minorEastAsia"/>
          <w:sz w:val="28"/>
          <w:szCs w:val="28"/>
        </w:rPr>
        <w:t>краевого имущества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в порядке приватизации на аукционе в электронной форме.</w:t>
      </w:r>
    </w:p>
    <w:p w:rsidR="00355212" w:rsidRPr="00544AFB" w:rsidRDefault="008A3FA2">
      <w:pPr>
        <w:pStyle w:val="af9"/>
        <w:spacing w:line="260" w:lineRule="exact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1. Наименование государственного органа, принявшего решение </w:t>
      </w:r>
      <w:r>
        <w:rPr>
          <w:b/>
          <w:sz w:val="28"/>
          <w:szCs w:val="28"/>
        </w:rPr>
        <w:br/>
        <w:t>об условиях приватизации краевого имущества, реквизиты указанного решения:</w:t>
      </w:r>
      <w:r>
        <w:rPr>
          <w:sz w:val="28"/>
          <w:szCs w:val="28"/>
        </w:rPr>
        <w:t xml:space="preserve"> Министерство по управлению имуществом и градостроительной деятельности Пермского края; приказ </w:t>
      </w:r>
      <w:r w:rsidRPr="00324AEC">
        <w:rPr>
          <w:sz w:val="28"/>
          <w:szCs w:val="28"/>
        </w:rPr>
        <w:t>Министерства по управлению имуществом</w:t>
      </w:r>
      <w:r w:rsidRPr="00324AEC">
        <w:rPr>
          <w:sz w:val="28"/>
          <w:szCs w:val="28"/>
        </w:rPr>
        <w:br/>
        <w:t xml:space="preserve">и градостроительной деятельности Пермского </w:t>
      </w:r>
      <w:r w:rsidRPr="00100833">
        <w:rPr>
          <w:sz w:val="28"/>
          <w:szCs w:val="28"/>
        </w:rPr>
        <w:t xml:space="preserve">края от </w:t>
      </w:r>
      <w:r w:rsidR="0084211A" w:rsidRPr="00100833">
        <w:rPr>
          <w:sz w:val="28"/>
          <w:szCs w:val="28"/>
        </w:rPr>
        <w:t>04</w:t>
      </w:r>
      <w:r w:rsidR="00E42A83" w:rsidRPr="00100833">
        <w:rPr>
          <w:sz w:val="28"/>
          <w:szCs w:val="28"/>
        </w:rPr>
        <w:t xml:space="preserve"> сентября</w:t>
      </w:r>
      <w:r w:rsidR="00324AEC" w:rsidRPr="00100833">
        <w:rPr>
          <w:sz w:val="28"/>
          <w:szCs w:val="28"/>
        </w:rPr>
        <w:t xml:space="preserve"> 202</w:t>
      </w:r>
      <w:r w:rsidR="004344F0" w:rsidRPr="00100833">
        <w:rPr>
          <w:sz w:val="28"/>
          <w:szCs w:val="28"/>
        </w:rPr>
        <w:t>6</w:t>
      </w:r>
      <w:r w:rsidR="00324AEC" w:rsidRPr="00100833">
        <w:rPr>
          <w:sz w:val="28"/>
          <w:szCs w:val="28"/>
        </w:rPr>
        <w:t xml:space="preserve"> г. </w:t>
      </w:r>
      <w:r w:rsidR="00324AEC" w:rsidRPr="00100833">
        <w:rPr>
          <w:sz w:val="28"/>
          <w:szCs w:val="28"/>
        </w:rPr>
        <w:br/>
      </w:r>
      <w:r w:rsidRPr="00100833">
        <w:rPr>
          <w:sz w:val="28"/>
          <w:szCs w:val="28"/>
        </w:rPr>
        <w:t xml:space="preserve">№ </w:t>
      </w:r>
      <w:r w:rsidR="00324AEC" w:rsidRPr="00100833">
        <w:rPr>
          <w:sz w:val="28"/>
          <w:szCs w:val="28"/>
        </w:rPr>
        <w:t>31-02-1-4-</w:t>
      </w:r>
      <w:r w:rsidR="0084211A" w:rsidRPr="00100833">
        <w:rPr>
          <w:sz w:val="28"/>
          <w:szCs w:val="28"/>
        </w:rPr>
        <w:t>2082</w:t>
      </w:r>
      <w:r w:rsidRPr="00100833">
        <w:rPr>
          <w:sz w:val="28"/>
          <w:szCs w:val="28"/>
        </w:rPr>
        <w:t xml:space="preserve"> «Об условиях приватизации имущества Пермского края </w:t>
      </w:r>
      <w:r w:rsidRPr="00100833">
        <w:rPr>
          <w:sz w:val="28"/>
          <w:szCs w:val="28"/>
        </w:rPr>
        <w:br/>
        <w:t>на аукционе в электронной форме»</w:t>
      </w:r>
      <w:r w:rsidR="00CA3326">
        <w:rPr>
          <w:sz w:val="28"/>
          <w:szCs w:val="28"/>
        </w:rPr>
        <w:t xml:space="preserve"> </w:t>
      </w:r>
      <w:r w:rsidR="00CA3326" w:rsidRPr="00CA3326">
        <w:rPr>
          <w:sz w:val="28"/>
          <w:szCs w:val="28"/>
        </w:rPr>
        <w:t xml:space="preserve">(в редакции </w:t>
      </w:r>
      <w:r w:rsidR="00CA3326" w:rsidRPr="00544AFB">
        <w:rPr>
          <w:sz w:val="28"/>
          <w:szCs w:val="28"/>
        </w:rPr>
        <w:t xml:space="preserve">приказа Министерства по управлению имуществом и градостроительной деятельности Пермского края от </w:t>
      </w:r>
      <w:r w:rsidR="00544AFB" w:rsidRPr="00544AFB">
        <w:rPr>
          <w:sz w:val="28"/>
          <w:szCs w:val="28"/>
        </w:rPr>
        <w:t>08</w:t>
      </w:r>
      <w:r w:rsidR="00CA3326" w:rsidRPr="00544AFB">
        <w:rPr>
          <w:sz w:val="28"/>
          <w:szCs w:val="28"/>
        </w:rPr>
        <w:t xml:space="preserve"> сентября </w:t>
      </w:r>
      <w:r w:rsidR="00CA3326" w:rsidRPr="00544AFB">
        <w:rPr>
          <w:sz w:val="28"/>
          <w:szCs w:val="28"/>
        </w:rPr>
        <w:br/>
        <w:t>2026 г. № 31-02-1-4-</w:t>
      </w:r>
      <w:r w:rsidR="00544AFB" w:rsidRPr="00544AFB">
        <w:rPr>
          <w:sz w:val="28"/>
          <w:szCs w:val="28"/>
        </w:rPr>
        <w:t>2102</w:t>
      </w:r>
      <w:r w:rsidR="00544AFB">
        <w:rPr>
          <w:sz w:val="28"/>
          <w:szCs w:val="28"/>
        </w:rPr>
        <w:t xml:space="preserve"> «</w:t>
      </w:r>
      <w:r w:rsidR="00544AFB" w:rsidRPr="00544AFB">
        <w:rPr>
          <w:sz w:val="28"/>
          <w:szCs w:val="28"/>
        </w:rPr>
        <w:t xml:space="preserve">О внесении изменения в пункт 4 приказа Министерства </w:t>
      </w:r>
      <w:r w:rsidR="00544AFB">
        <w:rPr>
          <w:sz w:val="28"/>
          <w:szCs w:val="28"/>
        </w:rPr>
        <w:br/>
      </w:r>
      <w:r w:rsidR="00544AFB" w:rsidRPr="00544AFB">
        <w:rPr>
          <w:sz w:val="28"/>
          <w:szCs w:val="28"/>
        </w:rPr>
        <w:t xml:space="preserve">по управлению имуществом и градостроительной деятельности Пермского края </w:t>
      </w:r>
      <w:r w:rsidR="00544AFB">
        <w:rPr>
          <w:sz w:val="28"/>
          <w:szCs w:val="28"/>
        </w:rPr>
        <w:br/>
      </w:r>
      <w:r w:rsidR="00544AFB" w:rsidRPr="00544AFB">
        <w:rPr>
          <w:sz w:val="28"/>
          <w:szCs w:val="28"/>
        </w:rPr>
        <w:t>от 04 сентября 2026 г. № 31-02-1-4-2082 «Об условиях приватизации имущества Пермского края на аукционе в электронной форме»</w:t>
      </w:r>
      <w:r w:rsidR="00CA3326" w:rsidRPr="00544AFB">
        <w:rPr>
          <w:sz w:val="28"/>
          <w:szCs w:val="28"/>
        </w:rPr>
        <w:t>)</w:t>
      </w:r>
      <w:r w:rsidRPr="00544AFB">
        <w:rPr>
          <w:sz w:val="28"/>
          <w:szCs w:val="28"/>
        </w:rPr>
        <w:t>.</w:t>
      </w:r>
    </w:p>
    <w:p w:rsidR="00355212" w:rsidRDefault="008A3FA2">
      <w:pPr>
        <w:pStyle w:val="af9"/>
        <w:spacing w:line="260" w:lineRule="exact"/>
        <w:ind w:firstLine="709"/>
        <w:jc w:val="both"/>
        <w:rPr>
          <w:b/>
          <w:sz w:val="28"/>
          <w:szCs w:val="28"/>
        </w:rPr>
      </w:pPr>
      <w:r w:rsidRPr="00544AFB">
        <w:rPr>
          <w:b/>
          <w:sz w:val="28"/>
          <w:szCs w:val="28"/>
        </w:rPr>
        <w:t xml:space="preserve">2. Наименование, место нахождения, почтовый адрес, адрес электронной почты, номер контактного телефона Продавца: </w:t>
      </w:r>
      <w:r w:rsidRPr="00544AFB">
        <w:rPr>
          <w:sz w:val="28"/>
          <w:szCs w:val="28"/>
        </w:rPr>
        <w:t>Министерство</w:t>
      </w:r>
      <w:r>
        <w:rPr>
          <w:sz w:val="28"/>
          <w:szCs w:val="28"/>
        </w:rPr>
        <w:t xml:space="preserve"> по управлению имуществом и градостроительной деятельности Пермского края; 614000, Пермский край, г. Пермь, ул. Сибирская, д. 30а, корпус А; электронная почта: </w:t>
      </w:r>
      <w:r>
        <w:rPr>
          <w:sz w:val="28"/>
          <w:szCs w:val="28"/>
          <w:lang w:val="en-US"/>
        </w:rPr>
        <w:t>nazubareva</w:t>
      </w:r>
      <w:r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auprim</w:t>
      </w:r>
      <w:r>
        <w:rPr>
          <w:sz w:val="28"/>
          <w:szCs w:val="28"/>
        </w:rPr>
        <w:t>.permkra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.ru; номер контактного тел.: (342) 2110467 (доб. 1168); факс: (342) 211 04 02.</w:t>
      </w:r>
    </w:p>
    <w:p w:rsidR="00355212" w:rsidRDefault="008A3FA2">
      <w:pPr>
        <w:pStyle w:val="af9"/>
        <w:spacing w:line="260" w:lineRule="exact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Наименование краевого имущества и иные позволяющие </w:t>
      </w:r>
      <w:r>
        <w:rPr>
          <w:b/>
          <w:sz w:val="28"/>
          <w:szCs w:val="28"/>
        </w:rPr>
        <w:br/>
        <w:t xml:space="preserve">его индивидуализировать сведения (спецификация лота): </w:t>
      </w:r>
    </w:p>
    <w:p w:rsidR="00E42A83" w:rsidRPr="00E42A83" w:rsidRDefault="008A3FA2" w:rsidP="00E42A83">
      <w:pPr>
        <w:pStyle w:val="af9"/>
        <w:spacing w:line="260" w:lineRule="exact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Лот №1.</w:t>
      </w:r>
      <w:r>
        <w:rPr>
          <w:sz w:val="28"/>
          <w:szCs w:val="28"/>
        </w:rPr>
        <w:t xml:space="preserve"> </w:t>
      </w:r>
      <w:r w:rsidR="00E42A83" w:rsidRPr="00E42A83">
        <w:rPr>
          <w:sz w:val="28"/>
          <w:szCs w:val="28"/>
        </w:rPr>
        <w:t xml:space="preserve">Здание овощехранилища с ледником, количество этажей: 2, в том числе подземных 1, назначение: нежилое, площадь: 87,3 кв.м, кадастровый номер 59:32:0190001:1266 </w:t>
      </w:r>
    </w:p>
    <w:p w:rsidR="00E42A83" w:rsidRPr="00E42A83" w:rsidRDefault="00E42A83" w:rsidP="00E42A83">
      <w:pPr>
        <w:pStyle w:val="af9"/>
        <w:spacing w:line="260" w:lineRule="exact"/>
        <w:ind w:firstLine="709"/>
        <w:jc w:val="both"/>
        <w:rPr>
          <w:sz w:val="28"/>
          <w:szCs w:val="28"/>
        </w:rPr>
      </w:pPr>
      <w:r w:rsidRPr="00E42A83">
        <w:rPr>
          <w:sz w:val="28"/>
          <w:szCs w:val="28"/>
        </w:rPr>
        <w:t>Столовая, количество этажей: 1, в том числе подземных 0, назначение: нежилое, площадь: 254 кв.м, кадастровый номер 59:32:0190001:1262</w:t>
      </w:r>
    </w:p>
    <w:p w:rsidR="00E42A83" w:rsidRPr="00E42A83" w:rsidRDefault="00E42A83" w:rsidP="00E42A83">
      <w:pPr>
        <w:pStyle w:val="af9"/>
        <w:spacing w:line="260" w:lineRule="exact"/>
        <w:ind w:firstLine="709"/>
        <w:jc w:val="both"/>
        <w:rPr>
          <w:sz w:val="28"/>
          <w:szCs w:val="28"/>
        </w:rPr>
      </w:pPr>
      <w:r w:rsidRPr="00E42A83">
        <w:rPr>
          <w:sz w:val="28"/>
          <w:szCs w:val="28"/>
        </w:rPr>
        <w:t>Арочный склад, количество этажей: 1, в том числе подземных 0, назначение: нежилое, площадь: 225 кв.м, кадастровый номер 59:32:0190001:1268</w:t>
      </w:r>
    </w:p>
    <w:p w:rsidR="00E42A83" w:rsidRPr="00E42A83" w:rsidRDefault="00E42A83" w:rsidP="00E42A83">
      <w:pPr>
        <w:pStyle w:val="af9"/>
        <w:spacing w:line="260" w:lineRule="exact"/>
        <w:ind w:firstLine="709"/>
        <w:jc w:val="both"/>
        <w:rPr>
          <w:sz w:val="28"/>
          <w:szCs w:val="28"/>
        </w:rPr>
      </w:pPr>
      <w:r w:rsidRPr="00E42A83">
        <w:rPr>
          <w:sz w:val="28"/>
          <w:szCs w:val="28"/>
        </w:rPr>
        <w:t>Эстрада, количество этажей: 2, в том числе подземных 0, назначение: нежилое, площадь: 406,6 кв.м, кадастровый номер 59:32:0190001:1264</w:t>
      </w:r>
    </w:p>
    <w:p w:rsidR="00E42A83" w:rsidRPr="00E42A83" w:rsidRDefault="00E42A83" w:rsidP="00E42A83">
      <w:pPr>
        <w:pStyle w:val="af9"/>
        <w:spacing w:line="260" w:lineRule="exact"/>
        <w:ind w:firstLine="709"/>
        <w:jc w:val="both"/>
        <w:rPr>
          <w:sz w:val="28"/>
          <w:szCs w:val="28"/>
        </w:rPr>
      </w:pPr>
      <w:r w:rsidRPr="00E42A83">
        <w:rPr>
          <w:sz w:val="28"/>
          <w:szCs w:val="28"/>
        </w:rPr>
        <w:t>Здание для размещения пункта охраны на территории детского оздоровительного лагеря, количество этажей: 1, в том числе подземных 0, назначение: нежилое, площадь: 49,1 кв.м, кадастровый номер 59:32:0190001:1269</w:t>
      </w:r>
    </w:p>
    <w:p w:rsidR="00E42A83" w:rsidRPr="00E42A83" w:rsidRDefault="00E42A83" w:rsidP="00E42A83">
      <w:pPr>
        <w:pStyle w:val="af9"/>
        <w:spacing w:line="260" w:lineRule="exact"/>
        <w:ind w:firstLine="709"/>
        <w:jc w:val="both"/>
        <w:rPr>
          <w:sz w:val="28"/>
          <w:szCs w:val="28"/>
        </w:rPr>
      </w:pPr>
      <w:r w:rsidRPr="00E42A83">
        <w:rPr>
          <w:sz w:val="28"/>
          <w:szCs w:val="28"/>
        </w:rPr>
        <w:t>Изолятор, количество этажей: 1, в том числе подземных 0, назначение: нежилое, площадь: 78 кв.м, кадастровый номер 59:32:0190001:1265</w:t>
      </w:r>
    </w:p>
    <w:p w:rsidR="00E42A83" w:rsidRPr="00E42A83" w:rsidRDefault="00E42A83" w:rsidP="00E42A83">
      <w:pPr>
        <w:pStyle w:val="af9"/>
        <w:spacing w:line="260" w:lineRule="exact"/>
        <w:ind w:firstLine="709"/>
        <w:jc w:val="both"/>
        <w:rPr>
          <w:sz w:val="28"/>
          <w:szCs w:val="28"/>
        </w:rPr>
      </w:pPr>
      <w:r w:rsidRPr="00E42A83">
        <w:rPr>
          <w:sz w:val="28"/>
          <w:szCs w:val="28"/>
        </w:rPr>
        <w:t>Душевая с прачечной, количество этажей: 1, в том числе подземных 0, назначение: нежилое, площадь: 139,6 кв.м, кадастровый номер 59:32:0190001:1260</w:t>
      </w:r>
    </w:p>
    <w:p w:rsidR="00E42A83" w:rsidRPr="00E42A83" w:rsidRDefault="00E42A83" w:rsidP="00E42A83">
      <w:pPr>
        <w:pStyle w:val="af9"/>
        <w:spacing w:line="260" w:lineRule="exact"/>
        <w:ind w:firstLine="709"/>
        <w:jc w:val="both"/>
        <w:rPr>
          <w:sz w:val="28"/>
          <w:szCs w:val="28"/>
        </w:rPr>
      </w:pPr>
      <w:r w:rsidRPr="00E42A83">
        <w:rPr>
          <w:sz w:val="28"/>
          <w:szCs w:val="28"/>
        </w:rPr>
        <w:t>Общежитие № 2, количество этажей: 1, в том числе подземных 0, назначение: нежилое, площадь: 137 кв.м, кадастровый номер 59:32:0190001:1258</w:t>
      </w:r>
    </w:p>
    <w:p w:rsidR="00E42A83" w:rsidRPr="00E42A83" w:rsidRDefault="00E42A83" w:rsidP="00E42A83">
      <w:pPr>
        <w:pStyle w:val="af9"/>
        <w:spacing w:line="260" w:lineRule="exact"/>
        <w:ind w:firstLine="709"/>
        <w:jc w:val="both"/>
        <w:rPr>
          <w:sz w:val="28"/>
          <w:szCs w:val="28"/>
        </w:rPr>
      </w:pPr>
      <w:r w:rsidRPr="00E42A83">
        <w:rPr>
          <w:sz w:val="28"/>
          <w:szCs w:val="28"/>
        </w:rPr>
        <w:t>Спальный корпус № 1, количество этажей: 1, в том числе подземных 0, назначение: нежилое, площадь: 153,6 кв.м, кадастровый номер 59:32:0190001:1263</w:t>
      </w:r>
    </w:p>
    <w:p w:rsidR="00E42A83" w:rsidRPr="00E42A83" w:rsidRDefault="00E42A83" w:rsidP="00E42A83">
      <w:pPr>
        <w:pStyle w:val="af9"/>
        <w:spacing w:line="260" w:lineRule="exact"/>
        <w:ind w:firstLine="709"/>
        <w:jc w:val="both"/>
        <w:rPr>
          <w:sz w:val="28"/>
          <w:szCs w:val="28"/>
        </w:rPr>
      </w:pPr>
      <w:r w:rsidRPr="00E42A83">
        <w:rPr>
          <w:sz w:val="28"/>
          <w:szCs w:val="28"/>
        </w:rPr>
        <w:t>Спальный корпус, количество этажей: 3, в том числе подземных 1, назначение: нежилое, площадь: 516,6 кв.м, кадастровый номер 59:32:0000000:12245</w:t>
      </w:r>
    </w:p>
    <w:p w:rsidR="00E42A83" w:rsidRPr="00E42A83" w:rsidRDefault="00E42A83" w:rsidP="00E42A83">
      <w:pPr>
        <w:pStyle w:val="af9"/>
        <w:spacing w:line="260" w:lineRule="exact"/>
        <w:ind w:firstLine="709"/>
        <w:jc w:val="both"/>
        <w:rPr>
          <w:sz w:val="28"/>
          <w:szCs w:val="28"/>
        </w:rPr>
      </w:pPr>
      <w:r w:rsidRPr="00E42A83">
        <w:rPr>
          <w:sz w:val="28"/>
          <w:szCs w:val="28"/>
        </w:rPr>
        <w:t>Общежитие № 1, количество этажей: 1, в том числе подземных 0, назначение: нежилое, площадь: 215,4 кв.м, кадастровый номер 59:32:0190001:1259</w:t>
      </w:r>
    </w:p>
    <w:p w:rsidR="00E42A83" w:rsidRPr="00E42A83" w:rsidRDefault="00E42A83" w:rsidP="00E42A83">
      <w:pPr>
        <w:pStyle w:val="af9"/>
        <w:spacing w:line="260" w:lineRule="exact"/>
        <w:ind w:firstLine="709"/>
        <w:jc w:val="both"/>
        <w:rPr>
          <w:sz w:val="28"/>
          <w:szCs w:val="28"/>
        </w:rPr>
      </w:pPr>
      <w:r w:rsidRPr="00E42A83">
        <w:rPr>
          <w:sz w:val="28"/>
          <w:szCs w:val="28"/>
        </w:rPr>
        <w:t>Спальный корпус № 4, количество этажей: 1, в том числе подземных 0, назначение: нежилое, площадь: 159,2 кв.м, кадастровый номер 59:32:0190001:1261</w:t>
      </w:r>
    </w:p>
    <w:p w:rsidR="00E42A83" w:rsidRPr="00E42A83" w:rsidRDefault="00E42A83" w:rsidP="00E42A83">
      <w:pPr>
        <w:pStyle w:val="af9"/>
        <w:spacing w:line="260" w:lineRule="exact"/>
        <w:ind w:firstLine="709"/>
        <w:jc w:val="both"/>
        <w:rPr>
          <w:sz w:val="28"/>
          <w:szCs w:val="28"/>
        </w:rPr>
      </w:pPr>
      <w:r w:rsidRPr="00E42A83">
        <w:rPr>
          <w:sz w:val="28"/>
          <w:szCs w:val="28"/>
        </w:rPr>
        <w:t>Спальный корпус № 2, количество этажей: 1, в том числе подземных 0, назначение: нежилое, площадь: 156,7 кв.м, кадастровый номер 59:32:0190001:1271</w:t>
      </w:r>
    </w:p>
    <w:p w:rsidR="00E42A83" w:rsidRPr="00E42A83" w:rsidRDefault="00E42A83" w:rsidP="00E42A83">
      <w:pPr>
        <w:pStyle w:val="af9"/>
        <w:spacing w:line="260" w:lineRule="exact"/>
        <w:ind w:firstLine="709"/>
        <w:jc w:val="both"/>
        <w:rPr>
          <w:sz w:val="28"/>
          <w:szCs w:val="28"/>
        </w:rPr>
      </w:pPr>
      <w:r w:rsidRPr="00E42A83">
        <w:rPr>
          <w:sz w:val="28"/>
          <w:szCs w:val="28"/>
        </w:rPr>
        <w:lastRenderedPageBreak/>
        <w:t>Административный корпус, количество этажей: 1, в том числе подземных 0, назначение: нежилое, площадь: 103,4 кв.м, кадастровый номер 59:32:0190001:1267</w:t>
      </w:r>
    </w:p>
    <w:p w:rsidR="00E42A83" w:rsidRPr="00E42A83" w:rsidRDefault="00E42A83" w:rsidP="00E42A83">
      <w:pPr>
        <w:pStyle w:val="af9"/>
        <w:spacing w:line="260" w:lineRule="exact"/>
        <w:ind w:firstLine="709"/>
        <w:jc w:val="both"/>
        <w:rPr>
          <w:sz w:val="28"/>
          <w:szCs w:val="28"/>
        </w:rPr>
      </w:pPr>
      <w:r w:rsidRPr="00E42A83">
        <w:rPr>
          <w:sz w:val="28"/>
          <w:szCs w:val="28"/>
        </w:rPr>
        <w:t>Продовольственно-вещевой склад, количество этажей: 1, в том числе подземных 0, назначение: нежилое, площадь: 58,1 кв.м, кадастровый номер 59:32:0190001:1272</w:t>
      </w:r>
    </w:p>
    <w:p w:rsidR="00E42A83" w:rsidRPr="00E42A83" w:rsidRDefault="00E42A83" w:rsidP="00E42A83">
      <w:pPr>
        <w:pStyle w:val="af9"/>
        <w:spacing w:line="260" w:lineRule="exact"/>
        <w:ind w:firstLine="709"/>
        <w:jc w:val="both"/>
        <w:rPr>
          <w:sz w:val="28"/>
          <w:szCs w:val="28"/>
        </w:rPr>
      </w:pPr>
      <w:r w:rsidRPr="00E42A83">
        <w:rPr>
          <w:sz w:val="28"/>
          <w:szCs w:val="28"/>
        </w:rPr>
        <w:t>Спальный корпус № 3, количество этажей: 1, в том числе подземных 0, назначение: нежилое, площадь: 148,9 кв.м, кадастровый номер 59:32:0000000:12246</w:t>
      </w:r>
    </w:p>
    <w:p w:rsidR="00E42A83" w:rsidRPr="00E42A83" w:rsidRDefault="00E42A83" w:rsidP="00E42A83">
      <w:pPr>
        <w:pStyle w:val="af9"/>
        <w:spacing w:line="260" w:lineRule="exact"/>
        <w:ind w:firstLine="709"/>
        <w:jc w:val="both"/>
        <w:rPr>
          <w:sz w:val="28"/>
          <w:szCs w:val="28"/>
        </w:rPr>
      </w:pPr>
      <w:r w:rsidRPr="00E42A83">
        <w:rPr>
          <w:sz w:val="28"/>
          <w:szCs w:val="28"/>
        </w:rPr>
        <w:t>металлический забор из сетки-рабицы с железобетонными и металлическими столбами, общая протяженность 857 м, общее количество секций забора – 285</w:t>
      </w:r>
    </w:p>
    <w:p w:rsidR="00355212" w:rsidRDefault="00E42A83" w:rsidP="00E42A83">
      <w:pPr>
        <w:pStyle w:val="af9"/>
        <w:spacing w:line="260" w:lineRule="exact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E42A83">
        <w:rPr>
          <w:sz w:val="28"/>
          <w:szCs w:val="28"/>
        </w:rPr>
        <w:t>с земельным участком с кадастровым номером 59:32:4610008:25, площадью 70179 кв. м, по адресу: Российская Федерация, Пермский край, м.о. Пермский, с. Янычи, ОДО «Радуга»</w:t>
      </w:r>
    </w:p>
    <w:p w:rsidR="00355212" w:rsidRDefault="008A3FA2">
      <w:pPr>
        <w:pStyle w:val="af9"/>
        <w:spacing w:line="260" w:lineRule="exact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Начальная цена продажи краевого имущества: </w:t>
      </w:r>
      <w:r w:rsidR="00E42A83" w:rsidRPr="00E42A83">
        <w:rPr>
          <w:sz w:val="28"/>
          <w:szCs w:val="28"/>
        </w:rPr>
        <w:t>22 667 000</w:t>
      </w:r>
      <w:r>
        <w:rPr>
          <w:sz w:val="28"/>
          <w:szCs w:val="28"/>
        </w:rPr>
        <w:t xml:space="preserve"> (</w:t>
      </w:r>
      <w:r w:rsidR="00E42A83">
        <w:rPr>
          <w:sz w:val="28"/>
          <w:szCs w:val="28"/>
        </w:rPr>
        <w:t>Двадцать два миллиона шестьсот шестьдесят семь тысяч</w:t>
      </w:r>
      <w:r>
        <w:rPr>
          <w:sz w:val="28"/>
          <w:szCs w:val="28"/>
        </w:rPr>
        <w:t>) рублей 00 копеек с учетом НДС.</w:t>
      </w:r>
    </w:p>
    <w:p w:rsidR="00355212" w:rsidRDefault="008A3FA2" w:rsidP="00CA3326">
      <w:pPr>
        <w:pStyle w:val="af9"/>
        <w:spacing w:line="260" w:lineRule="exact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Величина повышения начальной цены («шаг аукциона»): </w:t>
      </w:r>
      <w:r w:rsidR="00E42A83" w:rsidRPr="00E42A83">
        <w:rPr>
          <w:sz w:val="28"/>
          <w:szCs w:val="28"/>
        </w:rPr>
        <w:t>1 133 350</w:t>
      </w:r>
      <w:r w:rsidR="004056C4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E42A83">
        <w:rPr>
          <w:sz w:val="28"/>
          <w:szCs w:val="28"/>
        </w:rPr>
        <w:t>Один миллион сто тридцать три тысячи триста пятьдесят</w:t>
      </w:r>
      <w:r>
        <w:rPr>
          <w:sz w:val="28"/>
          <w:szCs w:val="28"/>
        </w:rPr>
        <w:t xml:space="preserve">) рублей </w:t>
      </w:r>
      <w:r w:rsidR="004056C4">
        <w:rPr>
          <w:sz w:val="28"/>
          <w:szCs w:val="28"/>
        </w:rPr>
        <w:t>0</w:t>
      </w:r>
      <w:r>
        <w:rPr>
          <w:sz w:val="28"/>
          <w:szCs w:val="28"/>
        </w:rPr>
        <w:t>0 копеек с учетом НДС, что составляет 5% от начальной цены продажи.</w:t>
      </w:r>
    </w:p>
    <w:p w:rsidR="00355212" w:rsidRDefault="008A3FA2" w:rsidP="00CA3326">
      <w:pPr>
        <w:pStyle w:val="af9"/>
        <w:spacing w:line="260" w:lineRule="exact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Размер задатка: </w:t>
      </w:r>
      <w:r w:rsidR="00B44C42" w:rsidRPr="00B44C42">
        <w:rPr>
          <w:sz w:val="28"/>
          <w:szCs w:val="28"/>
        </w:rPr>
        <w:t xml:space="preserve">2 266 700 </w:t>
      </w:r>
      <w:r>
        <w:rPr>
          <w:sz w:val="28"/>
          <w:szCs w:val="28"/>
        </w:rPr>
        <w:t>(</w:t>
      </w:r>
      <w:r w:rsidR="00B44C42">
        <w:rPr>
          <w:sz w:val="28"/>
          <w:szCs w:val="28"/>
        </w:rPr>
        <w:t>Два миллиона двести шестьдесят шесть тысяч семьсот</w:t>
      </w:r>
      <w:r>
        <w:rPr>
          <w:sz w:val="28"/>
          <w:szCs w:val="28"/>
        </w:rPr>
        <w:t>) рублей 00 копеек, что составляет 10% от начальной цены продажи.</w:t>
      </w:r>
    </w:p>
    <w:p w:rsidR="00CA3326" w:rsidRDefault="00B44C42" w:rsidP="00CA3326">
      <w:pPr>
        <w:pStyle w:val="af7"/>
        <w:spacing w:after="0" w:line="280" w:lineRule="exact"/>
        <w:ind w:right="126" w:firstLine="709"/>
        <w:jc w:val="both"/>
        <w:rPr>
          <w:sz w:val="28"/>
          <w:szCs w:val="28"/>
        </w:rPr>
      </w:pPr>
      <w:r w:rsidRPr="000D19A3">
        <w:rPr>
          <w:b/>
          <w:sz w:val="28"/>
          <w:szCs w:val="28"/>
        </w:rPr>
        <w:t xml:space="preserve">4. Обременение, ограничение: </w:t>
      </w:r>
      <w:r w:rsidRPr="000D19A3">
        <w:rPr>
          <w:sz w:val="28"/>
          <w:szCs w:val="28"/>
        </w:rPr>
        <w:t>в</w:t>
      </w:r>
      <w:r w:rsidRPr="000D19A3">
        <w:rPr>
          <w:spacing w:val="1"/>
          <w:sz w:val="28"/>
          <w:szCs w:val="28"/>
        </w:rPr>
        <w:t xml:space="preserve"> </w:t>
      </w:r>
      <w:r w:rsidRPr="000D19A3">
        <w:rPr>
          <w:sz w:val="28"/>
          <w:szCs w:val="28"/>
        </w:rPr>
        <w:t>договор</w:t>
      </w:r>
      <w:r w:rsidRPr="000D19A3">
        <w:rPr>
          <w:spacing w:val="1"/>
          <w:sz w:val="28"/>
          <w:szCs w:val="28"/>
        </w:rPr>
        <w:t xml:space="preserve"> </w:t>
      </w:r>
      <w:r w:rsidRPr="000D19A3">
        <w:rPr>
          <w:sz w:val="28"/>
          <w:szCs w:val="28"/>
        </w:rPr>
        <w:t>купли-продажи</w:t>
      </w:r>
      <w:r w:rsidRPr="000D19A3">
        <w:rPr>
          <w:spacing w:val="1"/>
          <w:sz w:val="28"/>
          <w:szCs w:val="28"/>
        </w:rPr>
        <w:t xml:space="preserve"> </w:t>
      </w:r>
      <w:r w:rsidRPr="000D19A3">
        <w:rPr>
          <w:sz w:val="28"/>
          <w:szCs w:val="28"/>
        </w:rPr>
        <w:t>имущества</w:t>
      </w:r>
      <w:r w:rsidR="0084211A">
        <w:rPr>
          <w:sz w:val="28"/>
          <w:szCs w:val="28"/>
        </w:rPr>
        <w:t>,</w:t>
      </w:r>
      <w:r w:rsidRPr="000D19A3">
        <w:rPr>
          <w:sz w:val="28"/>
          <w:szCs w:val="28"/>
        </w:rPr>
        <w:t xml:space="preserve"> указанного в Лоте №1</w:t>
      </w:r>
      <w:r w:rsidR="0084211A">
        <w:rPr>
          <w:sz w:val="28"/>
          <w:szCs w:val="28"/>
        </w:rPr>
        <w:t>,</w:t>
      </w:r>
      <w:r w:rsidRPr="000D19A3">
        <w:rPr>
          <w:spacing w:val="1"/>
          <w:sz w:val="28"/>
          <w:szCs w:val="28"/>
        </w:rPr>
        <w:t xml:space="preserve"> </w:t>
      </w:r>
      <w:r w:rsidRPr="000D19A3">
        <w:rPr>
          <w:sz w:val="28"/>
          <w:szCs w:val="28"/>
        </w:rPr>
        <w:t>включа</w:t>
      </w:r>
      <w:r>
        <w:rPr>
          <w:sz w:val="28"/>
          <w:szCs w:val="28"/>
        </w:rPr>
        <w:t>е</w:t>
      </w:r>
      <w:r w:rsidRPr="000D19A3">
        <w:rPr>
          <w:sz w:val="28"/>
          <w:szCs w:val="28"/>
        </w:rPr>
        <w:t xml:space="preserve">тся </w:t>
      </w:r>
      <w:r w:rsidR="00CD7C3D" w:rsidRPr="000D19A3">
        <w:rPr>
          <w:sz w:val="28"/>
          <w:szCs w:val="28"/>
        </w:rPr>
        <w:t>существенн</w:t>
      </w:r>
      <w:r w:rsidR="00CD7C3D">
        <w:rPr>
          <w:sz w:val="28"/>
          <w:szCs w:val="28"/>
        </w:rPr>
        <w:t>ое</w:t>
      </w:r>
      <w:r w:rsidRPr="000D19A3">
        <w:rPr>
          <w:sz w:val="28"/>
          <w:szCs w:val="28"/>
        </w:rPr>
        <w:t xml:space="preserve"> услови</w:t>
      </w:r>
      <w:r>
        <w:rPr>
          <w:sz w:val="28"/>
          <w:szCs w:val="28"/>
        </w:rPr>
        <w:t>е</w:t>
      </w:r>
      <w:r w:rsidRPr="000D19A3">
        <w:rPr>
          <w:sz w:val="28"/>
          <w:szCs w:val="28"/>
        </w:rPr>
        <w:t>:</w:t>
      </w:r>
      <w:r w:rsidR="006E20A6">
        <w:rPr>
          <w:sz w:val="28"/>
          <w:szCs w:val="28"/>
        </w:rPr>
        <w:t xml:space="preserve"> </w:t>
      </w:r>
      <w:r w:rsidR="00CA3326">
        <w:rPr>
          <w:sz w:val="28"/>
          <w:szCs w:val="28"/>
        </w:rPr>
        <w:t>о</w:t>
      </w:r>
      <w:r w:rsidR="00CA3326" w:rsidRPr="00CA3326">
        <w:rPr>
          <w:sz w:val="28"/>
          <w:szCs w:val="28"/>
        </w:rPr>
        <w:t>граничени</w:t>
      </w:r>
      <w:r w:rsidR="00CA3326">
        <w:rPr>
          <w:sz w:val="28"/>
          <w:szCs w:val="28"/>
        </w:rPr>
        <w:t>е</w:t>
      </w:r>
      <w:r w:rsidR="00CA3326" w:rsidRPr="00CA3326">
        <w:rPr>
          <w:sz w:val="28"/>
          <w:szCs w:val="28"/>
        </w:rPr>
        <w:t xml:space="preserve"> использования </w:t>
      </w:r>
      <w:r w:rsidR="00CA3326">
        <w:rPr>
          <w:sz w:val="28"/>
          <w:szCs w:val="28"/>
        </w:rPr>
        <w:t>и</w:t>
      </w:r>
      <w:r w:rsidR="00CA3326" w:rsidRPr="00CA3326">
        <w:rPr>
          <w:sz w:val="28"/>
          <w:szCs w:val="28"/>
        </w:rPr>
        <w:t>мущества</w:t>
      </w:r>
      <w:r w:rsidR="00CA3326">
        <w:rPr>
          <w:sz w:val="28"/>
          <w:szCs w:val="28"/>
        </w:rPr>
        <w:t xml:space="preserve">, </w:t>
      </w:r>
      <w:r w:rsidR="00CA3326" w:rsidRPr="000D19A3">
        <w:rPr>
          <w:sz w:val="28"/>
          <w:szCs w:val="28"/>
        </w:rPr>
        <w:t>указанного в Лоте №1</w:t>
      </w:r>
      <w:r w:rsidR="00CA3326">
        <w:rPr>
          <w:sz w:val="28"/>
          <w:szCs w:val="28"/>
        </w:rPr>
        <w:t>,</w:t>
      </w:r>
      <w:r w:rsidR="00CA3326" w:rsidRPr="00CA3326">
        <w:rPr>
          <w:sz w:val="28"/>
          <w:szCs w:val="28"/>
        </w:rPr>
        <w:t xml:space="preserve"> в течение 10 лет со дня перехода права собственности по следующему назначению: социальная инфраструктура для детей (для отдыха</w:t>
      </w:r>
      <w:r w:rsidR="00CA3326">
        <w:rPr>
          <w:sz w:val="28"/>
          <w:szCs w:val="28"/>
        </w:rPr>
        <w:t xml:space="preserve"> </w:t>
      </w:r>
      <w:r w:rsidR="00CA3326" w:rsidRPr="00CA3326">
        <w:rPr>
          <w:sz w:val="28"/>
          <w:szCs w:val="28"/>
        </w:rPr>
        <w:t>и оздоровления).</w:t>
      </w:r>
    </w:p>
    <w:p w:rsidR="00355212" w:rsidRDefault="00CA3326" w:rsidP="00CA3326">
      <w:pPr>
        <w:pStyle w:val="af7"/>
        <w:spacing w:after="0" w:line="280" w:lineRule="exact"/>
        <w:ind w:right="126"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5</w:t>
      </w:r>
      <w:r w:rsidR="004344F0">
        <w:rPr>
          <w:b/>
          <w:sz w:val="28"/>
          <w:szCs w:val="28"/>
        </w:rPr>
        <w:t xml:space="preserve">. Способ приватизации краевого имущества: </w:t>
      </w:r>
      <w:r w:rsidR="004344F0" w:rsidRPr="00510B96">
        <w:rPr>
          <w:sz w:val="28"/>
          <w:szCs w:val="28"/>
        </w:rPr>
        <w:t xml:space="preserve">продажа краевого имущества на аукционе </w:t>
      </w:r>
      <w:r w:rsidR="004344F0" w:rsidRPr="00510B96">
        <w:rPr>
          <w:rFonts w:eastAsiaTheme="minorEastAsia"/>
          <w:sz w:val="28"/>
          <w:szCs w:val="28"/>
        </w:rPr>
        <w:t xml:space="preserve">в электронной форме </w:t>
      </w:r>
      <w:r w:rsidR="004344F0" w:rsidRPr="00510B96">
        <w:rPr>
          <w:sz w:val="28"/>
          <w:szCs w:val="28"/>
        </w:rPr>
        <w:t xml:space="preserve">на электронной площадке </w:t>
      </w:r>
      <w:r w:rsidR="004344F0" w:rsidRPr="00510B96">
        <w:rPr>
          <w:sz w:val="28"/>
          <w:szCs w:val="28"/>
        </w:rPr>
        <w:br/>
        <w:t xml:space="preserve">АО «Сбербанк-Автоматизированная система торгов», включенной в Перечень юридических лиц для организации продажи государственного и муниципального имущества в электронной форме, утвержденный распоряжением Правительства Российской Федерации от 4 декабря 2015 г. № 2488-р, (далее - Организатор), расположенной на сайте </w:t>
      </w:r>
      <w:r w:rsidR="004344F0" w:rsidRPr="00510B96">
        <w:rPr>
          <w:sz w:val="28"/>
          <w:szCs w:val="28"/>
          <w:lang w:val="en-US"/>
        </w:rPr>
        <w:t>http</w:t>
      </w:r>
      <w:r w:rsidR="004344F0" w:rsidRPr="00510B96">
        <w:rPr>
          <w:sz w:val="28"/>
          <w:szCs w:val="28"/>
        </w:rPr>
        <w:t>://</w:t>
      </w:r>
      <w:r w:rsidR="004344F0" w:rsidRPr="00510B96">
        <w:rPr>
          <w:sz w:val="28"/>
          <w:szCs w:val="28"/>
          <w:lang w:val="en-US"/>
        </w:rPr>
        <w:t>utp</w:t>
      </w:r>
      <w:r w:rsidR="004344F0" w:rsidRPr="00510B96">
        <w:rPr>
          <w:sz w:val="28"/>
          <w:szCs w:val="28"/>
        </w:rPr>
        <w:t>.</w:t>
      </w:r>
      <w:r w:rsidR="004344F0" w:rsidRPr="00510B96">
        <w:rPr>
          <w:sz w:val="28"/>
          <w:szCs w:val="28"/>
          <w:lang w:val="en-US"/>
        </w:rPr>
        <w:t>sberbank</w:t>
      </w:r>
      <w:r w:rsidR="004344F0" w:rsidRPr="00510B96">
        <w:rPr>
          <w:sz w:val="28"/>
          <w:szCs w:val="28"/>
        </w:rPr>
        <w:t>-</w:t>
      </w:r>
      <w:r w:rsidR="004344F0" w:rsidRPr="00510B96">
        <w:rPr>
          <w:sz w:val="28"/>
          <w:szCs w:val="28"/>
          <w:lang w:val="en-US"/>
        </w:rPr>
        <w:t>ast</w:t>
      </w:r>
      <w:r w:rsidR="004344F0" w:rsidRPr="00510B96">
        <w:rPr>
          <w:sz w:val="28"/>
          <w:szCs w:val="28"/>
        </w:rPr>
        <w:t>.</w:t>
      </w:r>
      <w:r w:rsidR="004344F0" w:rsidRPr="00510B96">
        <w:rPr>
          <w:sz w:val="28"/>
          <w:szCs w:val="28"/>
          <w:lang w:val="en-US"/>
        </w:rPr>
        <w:t>ru</w:t>
      </w:r>
      <w:r w:rsidR="004344F0" w:rsidRPr="00510B96">
        <w:rPr>
          <w:sz w:val="28"/>
          <w:szCs w:val="28"/>
        </w:rPr>
        <w:t>/</w:t>
      </w:r>
      <w:r w:rsidR="004344F0" w:rsidRPr="00510B96">
        <w:rPr>
          <w:sz w:val="28"/>
          <w:szCs w:val="28"/>
          <w:lang w:val="en-US"/>
        </w:rPr>
        <w:t>AP</w:t>
      </w:r>
      <w:r w:rsidR="004344F0" w:rsidRPr="00510B96">
        <w:rPr>
          <w:rStyle w:val="af3"/>
          <w:rFonts w:eastAsia="Arial"/>
          <w:sz w:val="28"/>
          <w:szCs w:val="28"/>
        </w:rPr>
        <w:t xml:space="preserve"> </w:t>
      </w:r>
      <w:r w:rsidR="004344F0" w:rsidRPr="00510B96">
        <w:rPr>
          <w:sz w:val="28"/>
          <w:szCs w:val="28"/>
        </w:rPr>
        <w:t>в сети «Интернет».</w:t>
      </w:r>
    </w:p>
    <w:p w:rsidR="00355212" w:rsidRDefault="00CA3326" w:rsidP="00CA3326">
      <w:pPr>
        <w:tabs>
          <w:tab w:val="left" w:pos="1418"/>
        </w:tabs>
        <w:spacing w:line="260" w:lineRule="exact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4344F0">
        <w:rPr>
          <w:b/>
          <w:sz w:val="28"/>
          <w:szCs w:val="28"/>
        </w:rPr>
        <w:t>. Форма подачи предложений о цене краевого имущества:</w:t>
      </w:r>
      <w:r w:rsidR="004344F0">
        <w:rPr>
          <w:sz w:val="28"/>
          <w:szCs w:val="28"/>
        </w:rPr>
        <w:t xml:space="preserve"> </w:t>
      </w:r>
      <w:r w:rsidR="004344F0" w:rsidRPr="00510B96">
        <w:rPr>
          <w:sz w:val="28"/>
          <w:szCs w:val="28"/>
        </w:rPr>
        <w:t xml:space="preserve">представление предложений о цене имущества осуществляется зарегистрированным участником продажи в течение одной процедуры проведения аукциона. Подача предложений </w:t>
      </w:r>
      <w:r w:rsidR="004344F0" w:rsidRPr="00510B96">
        <w:rPr>
          <w:sz w:val="28"/>
          <w:szCs w:val="28"/>
        </w:rPr>
        <w:br/>
        <w:t xml:space="preserve">о цене имущества осуществляется в «личном кабинете» участника посредством штатного интерфейса в день и время проведения аукциона, указанные в настоящем Информационном сообщении, на электронной площадке – универсальная торговая платформа АО «Сбербанк-АСТ», размещенная на сайте http://utp.sberbank-ast.ru </w:t>
      </w:r>
      <w:r w:rsidR="004344F0" w:rsidRPr="00510B96">
        <w:rPr>
          <w:sz w:val="28"/>
          <w:szCs w:val="28"/>
        </w:rPr>
        <w:br/>
        <w:t>в сети «Интернет».</w:t>
      </w:r>
    </w:p>
    <w:p w:rsidR="00355212" w:rsidRDefault="00CA3326">
      <w:pPr>
        <w:spacing w:line="260" w:lineRule="exact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4344F0">
        <w:rPr>
          <w:b/>
          <w:sz w:val="28"/>
          <w:szCs w:val="28"/>
        </w:rPr>
        <w:t xml:space="preserve">. Сроки и порядок внесения и возвращения задатка, назначение платежа, реквизиты счета: </w:t>
      </w:r>
      <w:r w:rsidR="004344F0" w:rsidRPr="00510B96">
        <w:rPr>
          <w:sz w:val="28"/>
          <w:szCs w:val="28"/>
        </w:rPr>
        <w:t xml:space="preserve">для участия в аукционе претенденты перечисляют задаток </w:t>
      </w:r>
      <w:r w:rsidR="004344F0" w:rsidRPr="00510B96">
        <w:rPr>
          <w:sz w:val="28"/>
          <w:szCs w:val="28"/>
        </w:rPr>
        <w:br/>
        <w:t xml:space="preserve">в установленном настоящим Информационном сообщении размере в счет обеспечения оплаты приобретаемого имущества </w:t>
      </w:r>
      <w:r w:rsidR="004344F0" w:rsidRPr="00510B96">
        <w:rPr>
          <w:b/>
          <w:sz w:val="28"/>
          <w:szCs w:val="28"/>
        </w:rPr>
        <w:t xml:space="preserve">на счет Организатора - </w:t>
      </w:r>
      <w:r w:rsidR="004344F0" w:rsidRPr="00510B96">
        <w:rPr>
          <w:b/>
          <w:sz w:val="28"/>
          <w:szCs w:val="28"/>
        </w:rPr>
        <w:br/>
      </w:r>
      <w:r w:rsidR="004344F0" w:rsidRPr="00510B96">
        <w:rPr>
          <w:b/>
          <w:bCs/>
          <w:sz w:val="28"/>
          <w:szCs w:val="28"/>
        </w:rPr>
        <w:t>АО «Сбербанк-АСТ»; ИНН 7707308480 КПП 770401001; расчетный счет 40702810300020038047; ПАО «Сбербанк России» г. Москва; БИК 044525225; корреспондентский счет 30101810400000000225.</w:t>
      </w:r>
    </w:p>
    <w:p w:rsidR="00355212" w:rsidRDefault="008A3FA2">
      <w:pPr>
        <w:pStyle w:val="14"/>
        <w:spacing w:line="260" w:lineRule="exact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</w:t>
      </w:r>
      <w:r>
        <w:rPr>
          <w:rFonts w:ascii="Times New Roman" w:eastAsiaTheme="majorEastAsia" w:hAnsi="Times New Roman"/>
          <w:b/>
          <w:bCs/>
          <w:sz w:val="28"/>
          <w:szCs w:val="28"/>
          <w:lang w:bidi="ru-RU"/>
        </w:rPr>
        <w:t xml:space="preserve"> 23:59 часов (МСК) «</w:t>
      </w:r>
      <w:r w:rsidR="0084211A">
        <w:rPr>
          <w:rFonts w:ascii="Times New Roman" w:eastAsiaTheme="majorEastAsia" w:hAnsi="Times New Roman"/>
          <w:b/>
          <w:bCs/>
          <w:sz w:val="28"/>
          <w:szCs w:val="28"/>
          <w:lang w:bidi="ru-RU"/>
        </w:rPr>
        <w:t>06</w:t>
      </w:r>
      <w:r>
        <w:rPr>
          <w:rFonts w:ascii="Times New Roman" w:eastAsiaTheme="majorEastAsia" w:hAnsi="Times New Roman"/>
          <w:b/>
          <w:bCs/>
          <w:sz w:val="28"/>
          <w:szCs w:val="28"/>
          <w:lang w:bidi="ru-RU"/>
        </w:rPr>
        <w:t xml:space="preserve">» </w:t>
      </w:r>
      <w:r w:rsidR="0084211A">
        <w:rPr>
          <w:rFonts w:ascii="Times New Roman" w:eastAsiaTheme="majorEastAsia" w:hAnsi="Times New Roman"/>
          <w:b/>
          <w:bCs/>
          <w:sz w:val="28"/>
          <w:szCs w:val="28"/>
          <w:lang w:bidi="ru-RU"/>
        </w:rPr>
        <w:t>ок</w:t>
      </w:r>
      <w:r w:rsidR="00130A9D">
        <w:rPr>
          <w:rFonts w:ascii="Times New Roman" w:eastAsiaTheme="majorEastAsia" w:hAnsi="Times New Roman"/>
          <w:b/>
          <w:bCs/>
          <w:sz w:val="28"/>
          <w:szCs w:val="28"/>
          <w:lang w:bidi="ru-RU"/>
        </w:rPr>
        <w:t>тября</w:t>
      </w:r>
      <w:r>
        <w:rPr>
          <w:rFonts w:ascii="Times New Roman" w:eastAsiaTheme="majorEastAsia" w:hAnsi="Times New Roman"/>
          <w:b/>
          <w:bCs/>
          <w:sz w:val="28"/>
          <w:szCs w:val="28"/>
          <w:lang w:bidi="ru-RU"/>
        </w:rPr>
        <w:t xml:space="preserve"> 2026 г.</w:t>
      </w:r>
    </w:p>
    <w:p w:rsidR="00355212" w:rsidRDefault="008A3FA2">
      <w:pPr>
        <w:tabs>
          <w:tab w:val="left" w:pos="851"/>
        </w:tabs>
        <w:spacing w:line="2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Перечисление денежных средств в качестве задатка (депозита) (ИНН плательщика), НДС не облагается, для участия в продаже краевого имущества на аукционе в электронной форме. Лот №__.</w:t>
      </w:r>
    </w:p>
    <w:p w:rsidR="00355212" w:rsidRDefault="008A3FA2">
      <w:pPr>
        <w:tabs>
          <w:tab w:val="left" w:pos="851"/>
        </w:tabs>
        <w:spacing w:line="2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Информационное сообщение является публичной офертой </w:t>
      </w:r>
      <w:r>
        <w:rPr>
          <w:sz w:val="28"/>
          <w:szCs w:val="28"/>
        </w:rPr>
        <w:br/>
        <w:t xml:space="preserve">для заключения договора о задатке в соответствии со статьей 437 Гражданского кодекса Российской Федерации. Подача претендентом заявки и перечисление задатка на счет являются акцептом такой оферты и договор о задатке считается заключенным в установленном порядке. </w:t>
      </w:r>
    </w:p>
    <w:p w:rsidR="00355212" w:rsidRDefault="008A3FA2">
      <w:pPr>
        <w:tabs>
          <w:tab w:val="left" w:pos="851"/>
        </w:tabs>
        <w:spacing w:line="2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Лицам, перечислившим задаток для участия в аукционе, денежные средства возвращаются в следующем порядке:</w:t>
      </w:r>
    </w:p>
    <w:p w:rsidR="00355212" w:rsidRDefault="008A3FA2">
      <w:pPr>
        <w:tabs>
          <w:tab w:val="left" w:pos="851"/>
        </w:tabs>
        <w:spacing w:line="2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участникам аукциона, за исключением его победителя либо лица, признанного единственным участником аукциона - в течение пяти дней с даты подведения итогов аукциона;</w:t>
      </w:r>
    </w:p>
    <w:p w:rsidR="00355212" w:rsidRDefault="008A3FA2">
      <w:pPr>
        <w:tabs>
          <w:tab w:val="left" w:pos="851"/>
        </w:tabs>
        <w:spacing w:line="2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претендентам, не допущенным к участию в аукционе, - в течение </w:t>
      </w:r>
      <w:r>
        <w:rPr>
          <w:sz w:val="28"/>
          <w:szCs w:val="28"/>
        </w:rPr>
        <w:br/>
        <w:t>5 календарных дней со дня подписания протокола о признании претендентов участниками аукциона;</w:t>
      </w:r>
    </w:p>
    <w:p w:rsidR="00355212" w:rsidRDefault="008A3FA2">
      <w:pPr>
        <w:spacing w:line="2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претендентам, отозвавшим в установленном порядке заявки до даты окончания приема заявок, - задаток возвращается в течение 5 календарных дней </w:t>
      </w:r>
      <w:r>
        <w:rPr>
          <w:sz w:val="28"/>
          <w:szCs w:val="28"/>
        </w:rPr>
        <w:br/>
        <w:t>со дня поступления уведомления об отзыве заявки на участие в аукционе. В случае отзыва претендентом заявки позднее дня окончания приема заявок, задаток возвращается в порядке, установленном для претендентов, не допущенных к участию в аукционе.</w:t>
      </w:r>
    </w:p>
    <w:p w:rsidR="00355212" w:rsidRDefault="008A3FA2">
      <w:pPr>
        <w:spacing w:line="2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уклонении или отказе победителя аукциона либо лица, признанного единственным участником аукциона, от заключения в установленный срок договора купли-продажи имущества задаток ему не возвращается, и он утрачивает право </w:t>
      </w:r>
      <w:r>
        <w:rPr>
          <w:sz w:val="28"/>
          <w:szCs w:val="28"/>
        </w:rPr>
        <w:br/>
        <w:t>на заключение указанного договора.</w:t>
      </w:r>
    </w:p>
    <w:p w:rsidR="004344F0" w:rsidRDefault="00CA3326" w:rsidP="004344F0">
      <w:pPr>
        <w:tabs>
          <w:tab w:val="left" w:pos="1418"/>
        </w:tabs>
        <w:spacing w:line="260" w:lineRule="exact"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8</w:t>
      </w:r>
      <w:r w:rsidR="004344F0">
        <w:rPr>
          <w:b/>
          <w:bCs/>
          <w:sz w:val="28"/>
          <w:szCs w:val="28"/>
        </w:rPr>
        <w:t xml:space="preserve">. Порядок, дата и время регистрации на сайте в сети «Интернет» претендентов и подачи заявок на участие в аукционе: </w:t>
      </w:r>
      <w:r w:rsidR="004344F0" w:rsidRPr="00510B96">
        <w:rPr>
          <w:bCs/>
          <w:sz w:val="28"/>
          <w:szCs w:val="28"/>
        </w:rPr>
        <w:t>д</w:t>
      </w:r>
      <w:r w:rsidR="004344F0" w:rsidRPr="00510B96">
        <w:rPr>
          <w:sz w:val="28"/>
          <w:szCs w:val="28"/>
        </w:rPr>
        <w:t>ля участия в аукционе претенденты должны зарегистрироваться на сайте http://utp.sberbank-ast.ru в сети «Интернет» в порядке, установленном Регламентом торговой секции «Приватизация, аренда и продажа прав» универсальной торговой платформы АО «Сбербанк-АСТ», без взимания платы.</w:t>
      </w:r>
    </w:p>
    <w:p w:rsidR="004344F0" w:rsidRDefault="004344F0" w:rsidP="004344F0">
      <w:pPr>
        <w:pStyle w:val="af9"/>
        <w:spacing w:line="2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Регистрации на электронной площадке подлежат претенденты, ранее </w:t>
      </w:r>
      <w:r>
        <w:rPr>
          <w:sz w:val="28"/>
          <w:szCs w:val="28"/>
        </w:rPr>
        <w:br/>
        <w:t xml:space="preserve">не зарегистрированные на электронной площадке, или регистрация которых </w:t>
      </w:r>
      <w:r>
        <w:rPr>
          <w:sz w:val="28"/>
          <w:szCs w:val="28"/>
        </w:rPr>
        <w:br/>
        <w:t>на электронной площадке была ими прекращена.</w:t>
      </w:r>
    </w:p>
    <w:p w:rsidR="004344F0" w:rsidRDefault="004344F0" w:rsidP="004344F0">
      <w:pPr>
        <w:widowControl w:val="0"/>
        <w:spacing w:line="2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Организатор обеспечивает возможность регистрации претендентов </w:t>
      </w:r>
      <w:r>
        <w:rPr>
          <w:sz w:val="28"/>
          <w:szCs w:val="28"/>
        </w:rPr>
        <w:br/>
        <w:t>на электронной площадке, ввод ими идентифицирующих данных (имя пользователя и пароль) и возможность изменения пароля, открывает раздел, доступ к которому имеют только продавец и участники (закрытая часть электронной площадки).</w:t>
      </w:r>
    </w:p>
    <w:p w:rsidR="004344F0" w:rsidRDefault="004344F0" w:rsidP="004344F0">
      <w:pPr>
        <w:pStyle w:val="af9"/>
        <w:spacing w:line="260" w:lineRule="exact"/>
        <w:ind w:firstLine="709"/>
        <w:jc w:val="both"/>
        <w:rPr>
          <w:sz w:val="28"/>
          <w:szCs w:val="28"/>
        </w:rPr>
      </w:pPr>
      <w:r w:rsidRPr="00510B96">
        <w:rPr>
          <w:sz w:val="28"/>
          <w:szCs w:val="28"/>
        </w:rPr>
        <w:t xml:space="preserve">Инструкция для участников торгов по работе в торговой секции «Приватизация, аренда и продажа прав» универсальной торговой платформы </w:t>
      </w:r>
      <w:r w:rsidRPr="00510B96">
        <w:rPr>
          <w:sz w:val="28"/>
          <w:szCs w:val="28"/>
        </w:rPr>
        <w:br/>
        <w:t xml:space="preserve">АО «Сбербанк-АСТ» размещена по адресу: </w:t>
      </w:r>
      <w:hyperlink r:id="rId8" w:history="1">
        <w:r w:rsidRPr="00510B96">
          <w:rPr>
            <w:rStyle w:val="af3"/>
            <w:rFonts w:eastAsia="Arial"/>
            <w:sz w:val="28"/>
            <w:szCs w:val="28"/>
          </w:rPr>
          <w:t>http://utp.sberbank-ast.ru/AP/Notice/652/Instructions</w:t>
        </w:r>
      </w:hyperlink>
      <w:r>
        <w:rPr>
          <w:rStyle w:val="af3"/>
          <w:sz w:val="28"/>
          <w:szCs w:val="28"/>
          <w:u w:val="none"/>
        </w:rPr>
        <w:t>.</w:t>
      </w:r>
    </w:p>
    <w:p w:rsidR="00355212" w:rsidRDefault="008A3FA2">
      <w:pPr>
        <w:pStyle w:val="af9"/>
        <w:spacing w:line="2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Документооборот между претендентами, участниками, оператором электронной площадки и продавцом осуществляется через электронную площадку </w:t>
      </w:r>
      <w:r>
        <w:rPr>
          <w:sz w:val="28"/>
          <w:szCs w:val="28"/>
        </w:rPr>
        <w:br/>
        <w:t>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:rsidR="00355212" w:rsidRDefault="008A3FA2">
      <w:pPr>
        <w:pStyle w:val="af9"/>
        <w:spacing w:line="2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Прием заявок и прилагаемых к ним документов начинается с даты и времени, указанных в настоящем Информационном сообщении.</w:t>
      </w:r>
    </w:p>
    <w:p w:rsidR="00355212" w:rsidRDefault="008A3FA2">
      <w:pPr>
        <w:pStyle w:val="af9"/>
        <w:spacing w:line="2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Подача заявки на участие в аукционе осуществляется претендентом, зарегистрированным на сайте в сети «Интернет», указанном в настоящем Информационном сообщении, из «личного кабинета» посредством штатного интерфейса электронной площадки АО «Единая электронная торговая площадка» торговой секции «Приватизация и аренда имущества».</w:t>
      </w:r>
    </w:p>
    <w:p w:rsidR="00355212" w:rsidRDefault="008A3FA2">
      <w:pPr>
        <w:tabs>
          <w:tab w:val="left" w:pos="1418"/>
        </w:tabs>
        <w:spacing w:line="2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Заявка подается путем заполнения ее электронной формы, размещенной </w:t>
      </w:r>
      <w:r>
        <w:rPr>
          <w:sz w:val="28"/>
          <w:szCs w:val="28"/>
        </w:rPr>
        <w:br/>
        <w:t xml:space="preserve">в открытой для доступа неограниченного круга лиц части электронной площадки (открытая часть электронной площадки), с приложением электронных документов в соответствии с перечнем, приведенным в настоящем Информационном сообщении, заверенных электронной подписью претендента либо лица, имеющего право действовать от имени претендента: </w:t>
      </w:r>
    </w:p>
    <w:p w:rsidR="00355212" w:rsidRDefault="008A3FA2">
      <w:pPr>
        <w:pStyle w:val="af9"/>
        <w:spacing w:line="260" w:lineRule="exact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физические лица:</w:t>
      </w:r>
    </w:p>
    <w:p w:rsidR="00355212" w:rsidRDefault="008A3FA2">
      <w:pPr>
        <w:pStyle w:val="af9"/>
        <w:spacing w:line="2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копии всех листов документа, удостоверяющего личность;</w:t>
      </w:r>
    </w:p>
    <w:p w:rsidR="00355212" w:rsidRDefault="008A3FA2">
      <w:pPr>
        <w:pStyle w:val="af9"/>
        <w:spacing w:line="260" w:lineRule="exact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юридические лица:</w:t>
      </w:r>
    </w:p>
    <w:p w:rsidR="00355212" w:rsidRDefault="008A3FA2">
      <w:pPr>
        <w:pStyle w:val="af9"/>
        <w:spacing w:line="2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bCs/>
          <w:sz w:val="28"/>
          <w:szCs w:val="28"/>
        </w:rPr>
        <w:t>заверенные копии учредительных документов</w:t>
      </w:r>
      <w:r>
        <w:rPr>
          <w:sz w:val="28"/>
          <w:szCs w:val="28"/>
        </w:rPr>
        <w:t xml:space="preserve">; </w:t>
      </w:r>
    </w:p>
    <w:p w:rsidR="00355212" w:rsidRDefault="008A3FA2">
      <w:pPr>
        <w:pStyle w:val="af9"/>
        <w:spacing w:line="2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 </w:t>
      </w:r>
    </w:p>
    <w:p w:rsidR="00355212" w:rsidRDefault="008A3FA2">
      <w:pPr>
        <w:pStyle w:val="af9"/>
        <w:spacing w:line="2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документ, который подтверждает полномочия руководителя юридического лица на осуществление действий от имени юридического лица (копия решения </w:t>
      </w:r>
      <w:r>
        <w:rPr>
          <w:sz w:val="28"/>
          <w:szCs w:val="28"/>
        </w:rPr>
        <w:br/>
        <w:t>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</w:t>
      </w:r>
    </w:p>
    <w:p w:rsidR="00355212" w:rsidRDefault="008A3FA2">
      <w:pPr>
        <w:pStyle w:val="af9"/>
        <w:spacing w:line="2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случае, если от имени претендента действует его представитель по доверенности, к заявке должна быть приложена доверенность на осуществление действий от имени претендента, оформленная в установленном порядке, или 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355212" w:rsidRDefault="008A3FA2">
      <w:pPr>
        <w:pStyle w:val="af9"/>
        <w:spacing w:line="2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Наличие электронной подписи означает, что документы и сведения, поданные в форме электронных документов, направлены от имени претендента и отправитель несет ответственность за подлинность и достоверность таких документов и сведений.</w:t>
      </w:r>
    </w:p>
    <w:p w:rsidR="00355212" w:rsidRDefault="008A3FA2">
      <w:pPr>
        <w:pStyle w:val="af9"/>
        <w:spacing w:line="2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Одно лицо имеет право подать только одну заявку на один объект приватизации.</w:t>
      </w:r>
    </w:p>
    <w:p w:rsidR="00355212" w:rsidRDefault="008A3FA2">
      <w:pPr>
        <w:pStyle w:val="af9"/>
        <w:spacing w:line="2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Заявка должна соответствовать требованиям Продавца.</w:t>
      </w:r>
    </w:p>
    <w:p w:rsidR="00355212" w:rsidRDefault="008A3FA2">
      <w:pPr>
        <w:pStyle w:val="af9"/>
        <w:spacing w:line="2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Организатор обеспечивает подачу претендентами заявок при условии заполнения ими всех полей, принятие и регистрацию в электронных журналах заявок и прилагаемых к ним документов (в журнале приема заявок). Каждой заявке присваивается номер с указанием даты и времени приема. В течение одного часа </w:t>
      </w:r>
      <w:r>
        <w:rPr>
          <w:sz w:val="28"/>
          <w:szCs w:val="28"/>
        </w:rPr>
        <w:br/>
        <w:t>со времени поступления заявки Организатор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355212" w:rsidRDefault="008A3FA2">
      <w:pPr>
        <w:pStyle w:val="af9"/>
        <w:spacing w:line="2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Организатор обеспечивает конфиденциальность сведений о поступивших заявках и прилагаемых к ним документах, а также сведений о лицах, подавших заявки, до момента размещения на электронной площадке информации об итогах приема заявок (определения участников).</w:t>
      </w:r>
    </w:p>
    <w:p w:rsidR="00355212" w:rsidRDefault="008A3FA2">
      <w:pPr>
        <w:pStyle w:val="af9"/>
        <w:spacing w:line="2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Претендент вправе не позднее дня окончания приема заявок отозвать заявку путем направления уведомления об отзыве заявки на электронную площадку. Уведомление об отзыве заявки вместе с заявкой в течение одного часа поступает </w:t>
      </w:r>
      <w:r>
        <w:rPr>
          <w:sz w:val="28"/>
          <w:szCs w:val="28"/>
        </w:rPr>
        <w:br/>
        <w:t>в «личный кабинет» Продавца, о чем претенденту направляется соответствующее уведомление.</w:t>
      </w:r>
    </w:p>
    <w:p w:rsidR="00355212" w:rsidRDefault="008A3FA2">
      <w:pPr>
        <w:pStyle w:val="af9"/>
        <w:spacing w:line="2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Организатор обеспечивает прекращение подачи заявок по истечении срока </w:t>
      </w:r>
      <w:r>
        <w:rPr>
          <w:sz w:val="28"/>
          <w:szCs w:val="28"/>
        </w:rPr>
        <w:br/>
        <w:t>их приема, указанного в настоящем Информационном сообщении.</w:t>
      </w:r>
    </w:p>
    <w:p w:rsidR="00355212" w:rsidRDefault="008A3FA2">
      <w:pPr>
        <w:pStyle w:val="af9"/>
        <w:spacing w:line="2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Заявки с прилагаемыми к ним документами, поданные с нарушением установленного срока, на электронной площадке не регистрируются.</w:t>
      </w:r>
    </w:p>
    <w:p w:rsidR="00355212" w:rsidRDefault="008A3FA2">
      <w:pPr>
        <w:widowControl w:val="0"/>
        <w:spacing w:line="2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Комиссия по проведению продажи государственного краевого имущества </w:t>
      </w:r>
      <w:r>
        <w:rPr>
          <w:sz w:val="28"/>
          <w:szCs w:val="28"/>
        </w:rPr>
        <w:br/>
        <w:t xml:space="preserve">в порядке приватизации вправе продлить срок подачи заявок на участие в аукционе </w:t>
      </w:r>
      <w:r>
        <w:rPr>
          <w:sz w:val="28"/>
          <w:szCs w:val="28"/>
        </w:rPr>
        <w:br/>
        <w:t>и перенести принятие решения о победителе на другую дату, а также принять решение об отказе от проведения аукциона.</w:t>
      </w:r>
    </w:p>
    <w:p w:rsidR="00355212" w:rsidRDefault="00CA3326">
      <w:pPr>
        <w:spacing w:line="260" w:lineRule="exact"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9</w:t>
      </w:r>
      <w:r w:rsidR="008A3FA2">
        <w:rPr>
          <w:b/>
          <w:bCs/>
          <w:sz w:val="28"/>
          <w:szCs w:val="28"/>
        </w:rPr>
        <w:t>. Место, даты и время</w:t>
      </w:r>
      <w:r w:rsidR="008A3FA2">
        <w:rPr>
          <w:b/>
          <w:sz w:val="28"/>
          <w:szCs w:val="28"/>
        </w:rPr>
        <w:t xml:space="preserve"> начала и окончания подачи заявок и проведения аукциона: </w:t>
      </w:r>
      <w:r w:rsidR="008A3FA2">
        <w:rPr>
          <w:sz w:val="28"/>
          <w:szCs w:val="28"/>
        </w:rPr>
        <w:t>при исчислении сроков, указанных в настоящем Информационном сообщении, принимается время сервера электронной торговой площадки - московское.</w:t>
      </w:r>
    </w:p>
    <w:p w:rsidR="00355212" w:rsidRDefault="008A3FA2">
      <w:pPr>
        <w:widowControl w:val="0"/>
        <w:spacing w:line="260" w:lineRule="exact"/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Дата и время начала подачи заявок</w:t>
      </w:r>
      <w:r>
        <w:rPr>
          <w:sz w:val="28"/>
          <w:szCs w:val="28"/>
        </w:rPr>
        <w:t xml:space="preserve"> на участие в аукционе: </w:t>
      </w:r>
      <w:r>
        <w:rPr>
          <w:sz w:val="28"/>
          <w:szCs w:val="28"/>
        </w:rPr>
        <w:br/>
      </w:r>
      <w:r w:rsidR="0084211A">
        <w:rPr>
          <w:b/>
          <w:sz w:val="28"/>
          <w:szCs w:val="28"/>
        </w:rPr>
        <w:t>0</w:t>
      </w:r>
      <w:r w:rsidR="00343A67">
        <w:rPr>
          <w:b/>
          <w:sz w:val="28"/>
          <w:szCs w:val="28"/>
        </w:rPr>
        <w:t>9</w:t>
      </w:r>
      <w:r w:rsidR="00130A9D">
        <w:rPr>
          <w:b/>
          <w:sz w:val="28"/>
          <w:szCs w:val="28"/>
        </w:rPr>
        <w:t xml:space="preserve"> </w:t>
      </w:r>
      <w:r w:rsidR="0084211A">
        <w:rPr>
          <w:b/>
          <w:sz w:val="28"/>
          <w:szCs w:val="28"/>
        </w:rPr>
        <w:t>сентября</w:t>
      </w:r>
      <w:r>
        <w:rPr>
          <w:b/>
          <w:sz w:val="28"/>
          <w:szCs w:val="28"/>
        </w:rPr>
        <w:t xml:space="preserve"> 202</w:t>
      </w:r>
      <w:r w:rsidR="004344F0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г.</w:t>
      </w:r>
      <w:r>
        <w:rPr>
          <w:sz w:val="28"/>
          <w:szCs w:val="28"/>
        </w:rPr>
        <w:t>,</w:t>
      </w:r>
      <w:r>
        <w:rPr>
          <w:b/>
          <w:sz w:val="28"/>
          <w:szCs w:val="28"/>
        </w:rPr>
        <w:t xml:space="preserve"> </w:t>
      </w:r>
      <w:r w:rsidR="00F16C3C">
        <w:rPr>
          <w:b/>
          <w:sz w:val="28"/>
          <w:szCs w:val="28"/>
        </w:rPr>
        <w:t>0</w:t>
      </w:r>
      <w:r w:rsidR="00343A67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>.00 час. (московское время)</w:t>
      </w:r>
    </w:p>
    <w:p w:rsidR="00355212" w:rsidRDefault="008A3FA2">
      <w:pPr>
        <w:widowControl w:val="0"/>
        <w:spacing w:line="260" w:lineRule="exact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Дата и время окончания подачи заявок</w:t>
      </w:r>
      <w:r>
        <w:rPr>
          <w:sz w:val="28"/>
          <w:szCs w:val="28"/>
        </w:rPr>
        <w:t xml:space="preserve"> на участие в аукционе: </w:t>
      </w:r>
      <w:r>
        <w:rPr>
          <w:sz w:val="28"/>
          <w:szCs w:val="28"/>
        </w:rPr>
        <w:br/>
      </w:r>
      <w:r w:rsidR="0084211A">
        <w:rPr>
          <w:b/>
          <w:sz w:val="28"/>
          <w:szCs w:val="28"/>
        </w:rPr>
        <w:t>05</w:t>
      </w:r>
      <w:r w:rsidR="00130A9D">
        <w:rPr>
          <w:b/>
          <w:sz w:val="28"/>
          <w:szCs w:val="28"/>
        </w:rPr>
        <w:t xml:space="preserve"> </w:t>
      </w:r>
      <w:r w:rsidR="0084211A">
        <w:rPr>
          <w:b/>
          <w:sz w:val="28"/>
          <w:szCs w:val="28"/>
        </w:rPr>
        <w:t>ок</w:t>
      </w:r>
      <w:r w:rsidR="00130A9D">
        <w:rPr>
          <w:b/>
          <w:sz w:val="28"/>
          <w:szCs w:val="28"/>
        </w:rPr>
        <w:t>тября</w:t>
      </w:r>
      <w:r>
        <w:rPr>
          <w:b/>
          <w:sz w:val="28"/>
          <w:szCs w:val="28"/>
        </w:rPr>
        <w:t xml:space="preserve"> 2026 г., 00.00 час. (московское время)</w:t>
      </w:r>
    </w:p>
    <w:p w:rsidR="00355212" w:rsidRDefault="004344F0">
      <w:pPr>
        <w:spacing w:line="260" w:lineRule="exact"/>
        <w:ind w:firstLine="709"/>
        <w:jc w:val="both"/>
        <w:rPr>
          <w:sz w:val="28"/>
          <w:szCs w:val="28"/>
        </w:rPr>
      </w:pPr>
      <w:r w:rsidRPr="00E1467C">
        <w:rPr>
          <w:b/>
          <w:sz w:val="28"/>
          <w:szCs w:val="28"/>
        </w:rPr>
        <w:t>Место подачи заявок:</w:t>
      </w:r>
      <w:r w:rsidRPr="00E1467C">
        <w:rPr>
          <w:sz w:val="28"/>
          <w:szCs w:val="28"/>
        </w:rPr>
        <w:t xml:space="preserve"> электронная площадка – универсальная торговая платформа АО «Сбербанк-АСТ», размещенная на сайте http://utp.sberbank-ast.ru </w:t>
      </w:r>
      <w:r w:rsidRPr="00E1467C">
        <w:rPr>
          <w:sz w:val="28"/>
          <w:szCs w:val="28"/>
        </w:rPr>
        <w:br/>
        <w:t>в сети «Интернет» (торговая секция «Приватизация, аренда и продажа прав»).</w:t>
      </w:r>
    </w:p>
    <w:p w:rsidR="00355212" w:rsidRDefault="008A3FA2">
      <w:pPr>
        <w:tabs>
          <w:tab w:val="left" w:pos="1418"/>
        </w:tabs>
        <w:spacing w:line="260" w:lineRule="exact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Дата рассмотрения заявок и признания претендентов участниками аукциона: </w:t>
      </w:r>
      <w:r w:rsidR="0084211A">
        <w:rPr>
          <w:b/>
          <w:sz w:val="28"/>
          <w:szCs w:val="28"/>
        </w:rPr>
        <w:t>07 ок</w:t>
      </w:r>
      <w:r w:rsidR="00130A9D">
        <w:rPr>
          <w:b/>
          <w:sz w:val="28"/>
          <w:szCs w:val="28"/>
        </w:rPr>
        <w:t>тября</w:t>
      </w:r>
      <w:r>
        <w:rPr>
          <w:b/>
          <w:sz w:val="28"/>
          <w:szCs w:val="28"/>
        </w:rPr>
        <w:t xml:space="preserve"> 2026 г.</w:t>
      </w:r>
    </w:p>
    <w:p w:rsidR="00355212" w:rsidRDefault="008A3FA2">
      <w:pPr>
        <w:tabs>
          <w:tab w:val="left" w:pos="1418"/>
        </w:tabs>
        <w:spacing w:line="2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 позднее следующего рабочего дня после дня подписания протокола </w:t>
      </w:r>
      <w:r>
        <w:rPr>
          <w:sz w:val="28"/>
          <w:szCs w:val="28"/>
        </w:rPr>
        <w:br/>
        <w:t xml:space="preserve">о признании претендентов участниками аукциона всем претендентам, подавшим заявки, направляется уведомление о признании их участниками аукциона </w:t>
      </w:r>
      <w:r>
        <w:rPr>
          <w:sz w:val="28"/>
          <w:szCs w:val="28"/>
        </w:rPr>
        <w:br/>
        <w:t xml:space="preserve">или об отказе в признании участниками аукциона с указанием оснований отказа. </w:t>
      </w:r>
    </w:p>
    <w:p w:rsidR="00355212" w:rsidRDefault="008A3FA2">
      <w:pPr>
        <w:tabs>
          <w:tab w:val="left" w:pos="1418"/>
        </w:tabs>
        <w:spacing w:line="2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Организатор обеспечивает уведомление претендентов о принятом Продавцом решении о признании их участниками либо отказе в доступе к участию в продаже имущества.</w:t>
      </w:r>
    </w:p>
    <w:p w:rsidR="00355212" w:rsidRDefault="008A3FA2">
      <w:pPr>
        <w:spacing w:line="260" w:lineRule="exact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Дата и время проведения аукциона: </w:t>
      </w:r>
      <w:r w:rsidR="0084211A">
        <w:rPr>
          <w:b/>
          <w:sz w:val="28"/>
          <w:szCs w:val="28"/>
        </w:rPr>
        <w:t>09 ок</w:t>
      </w:r>
      <w:r w:rsidR="00130A9D">
        <w:rPr>
          <w:b/>
          <w:sz w:val="28"/>
          <w:szCs w:val="28"/>
        </w:rPr>
        <w:t>тября</w:t>
      </w:r>
      <w:r>
        <w:rPr>
          <w:b/>
          <w:sz w:val="28"/>
          <w:szCs w:val="28"/>
        </w:rPr>
        <w:t xml:space="preserve"> 2026 г., </w:t>
      </w:r>
      <w:r w:rsidR="00324AEC">
        <w:rPr>
          <w:b/>
          <w:sz w:val="28"/>
          <w:szCs w:val="28"/>
        </w:rPr>
        <w:t>07</w:t>
      </w:r>
      <w:r>
        <w:rPr>
          <w:b/>
          <w:sz w:val="28"/>
          <w:szCs w:val="28"/>
        </w:rPr>
        <w:t>.00 час. (московское время).</w:t>
      </w:r>
    </w:p>
    <w:p w:rsidR="00355212" w:rsidRDefault="008A3FA2">
      <w:pPr>
        <w:spacing w:line="260" w:lineRule="exact"/>
        <w:ind w:firstLine="709"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Согласно законодательству о приватизации, </w:t>
      </w:r>
      <w:r>
        <w:rPr>
          <w:sz w:val="28"/>
          <w:szCs w:val="28"/>
        </w:rPr>
        <w:t xml:space="preserve">в случае, если заявку на участие </w:t>
      </w:r>
      <w:r>
        <w:rPr>
          <w:sz w:val="28"/>
          <w:szCs w:val="28"/>
        </w:rPr>
        <w:br/>
        <w:t>в аукционе подало только одно лицо, признанное единственным участником аукциона, договор заключается с таким лицом по начальной цене продажи государственного или муниципального имущества.</w:t>
      </w:r>
    </w:p>
    <w:p w:rsidR="00355212" w:rsidRDefault="008A3FA2">
      <w:pPr>
        <w:spacing w:line="2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отказа лица, признанного единственным участником аукциона, </w:t>
      </w:r>
      <w:r>
        <w:rPr>
          <w:sz w:val="28"/>
          <w:szCs w:val="28"/>
        </w:rPr>
        <w:br/>
        <w:t>от заключения договора аукцион признается несостоявшимся.</w:t>
      </w:r>
    </w:p>
    <w:p w:rsidR="004344F0" w:rsidRDefault="004344F0" w:rsidP="004344F0">
      <w:pPr>
        <w:spacing w:line="260" w:lineRule="exact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Место проведения аукциона и подведения итогов: </w:t>
      </w:r>
      <w:r w:rsidRPr="00E1467C">
        <w:rPr>
          <w:sz w:val="28"/>
          <w:szCs w:val="28"/>
        </w:rPr>
        <w:t>электронная площадка – универсальная торговая платформа АО «Сбербанк-АСТ», размещенная на сайте http://utp.sberbank-ast.ru в сети «Интернет» (торговая секция «Приватизация, аренда и продажа прав»)</w:t>
      </w:r>
      <w:r>
        <w:rPr>
          <w:sz w:val="28"/>
          <w:szCs w:val="28"/>
        </w:rPr>
        <w:t>.</w:t>
      </w:r>
    </w:p>
    <w:p w:rsidR="00355212" w:rsidRDefault="008A3FA2">
      <w:pPr>
        <w:spacing w:line="2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Организатор обеспечивает равный доступ участников к процедуре продажи имущества.</w:t>
      </w:r>
    </w:p>
    <w:p w:rsidR="00355212" w:rsidRDefault="00CA3326">
      <w:pPr>
        <w:tabs>
          <w:tab w:val="left" w:pos="1418"/>
        </w:tabs>
        <w:spacing w:line="260" w:lineRule="exact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10</w:t>
      </w:r>
      <w:r w:rsidR="008A3FA2">
        <w:rPr>
          <w:b/>
          <w:sz w:val="28"/>
          <w:szCs w:val="28"/>
        </w:rPr>
        <w:t xml:space="preserve">. Правила проведения аукциона и определения победителя: </w:t>
      </w:r>
      <w:r w:rsidR="008A3FA2">
        <w:rPr>
          <w:sz w:val="28"/>
          <w:szCs w:val="28"/>
        </w:rPr>
        <w:t>аукцион проводится в день и время, указанные в Информационном сообщении о проведении аукциона, 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355212" w:rsidRDefault="008A3FA2">
      <w:pPr>
        <w:tabs>
          <w:tab w:val="left" w:pos="1418"/>
        </w:tabs>
        <w:spacing w:line="2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«Шаг аукциона» устанавливается продавцом в фиксированной сумме, составляющей не более 5 процентов начальной цены продажи, и не изменяется </w:t>
      </w:r>
      <w:r>
        <w:rPr>
          <w:sz w:val="28"/>
          <w:szCs w:val="28"/>
        </w:rPr>
        <w:br/>
        <w:t>в течение всего аукциона.</w:t>
      </w:r>
    </w:p>
    <w:p w:rsidR="00355212" w:rsidRDefault="008A3FA2">
      <w:pPr>
        <w:tabs>
          <w:tab w:val="left" w:pos="1418"/>
        </w:tabs>
        <w:spacing w:line="2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 время проведения процедуры аукциона оператор электронной площадки обеспечивает доступ участников к закрытой части электронной площадки </w:t>
      </w:r>
      <w:r>
        <w:rPr>
          <w:sz w:val="28"/>
          <w:szCs w:val="28"/>
        </w:rPr>
        <w:br/>
        <w:t>и возможность представления ими предложений о цене имущества.</w:t>
      </w:r>
    </w:p>
    <w:p w:rsidR="00355212" w:rsidRDefault="008A3FA2">
      <w:pPr>
        <w:tabs>
          <w:tab w:val="left" w:pos="1418"/>
        </w:tabs>
        <w:spacing w:line="2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 времени начала проведения процедуры аукциона оператором электронной площадки размещается:</w:t>
      </w:r>
    </w:p>
    <w:p w:rsidR="00355212" w:rsidRDefault="008A3FA2">
      <w:pPr>
        <w:tabs>
          <w:tab w:val="left" w:pos="1418"/>
        </w:tabs>
        <w:spacing w:line="2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открытой части электронной площадки - информация о начале проведения процедуры аукциона с указанием наименования имущества, начальной цены </w:t>
      </w:r>
      <w:r>
        <w:rPr>
          <w:sz w:val="28"/>
          <w:szCs w:val="28"/>
        </w:rPr>
        <w:br/>
        <w:t>и текущего «шага аукциона»;</w:t>
      </w:r>
    </w:p>
    <w:p w:rsidR="00355212" w:rsidRDefault="008A3FA2">
      <w:pPr>
        <w:tabs>
          <w:tab w:val="left" w:pos="1418"/>
        </w:tabs>
        <w:spacing w:line="2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закрытой части электронной площадки - помимо информации, указанной </w:t>
      </w:r>
      <w:r>
        <w:rPr>
          <w:sz w:val="28"/>
          <w:szCs w:val="28"/>
        </w:rPr>
        <w:br/>
        <w:t xml:space="preserve">в открытой части электронной площадки, также предложения о цене имущества </w:t>
      </w:r>
      <w:r>
        <w:rPr>
          <w:sz w:val="28"/>
          <w:szCs w:val="28"/>
        </w:rPr>
        <w:br/>
        <w:t>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 w:rsidR="00355212" w:rsidRDefault="008A3FA2">
      <w:pPr>
        <w:tabs>
          <w:tab w:val="left" w:pos="1418"/>
        </w:tabs>
        <w:spacing w:line="2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течение одного часа со времени начала проведения процедуры аукциона участникам предлагается заявить о приобретении имущества по начальной цене. </w:t>
      </w:r>
      <w:r>
        <w:rPr>
          <w:sz w:val="28"/>
          <w:szCs w:val="28"/>
        </w:rPr>
        <w:br/>
        <w:t>В случае если в течение указанного времени:</w:t>
      </w:r>
    </w:p>
    <w:p w:rsidR="00355212" w:rsidRDefault="008A3FA2">
      <w:pPr>
        <w:tabs>
          <w:tab w:val="left" w:pos="1418"/>
        </w:tabs>
        <w:spacing w:line="2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поступило предложение о начальной цене имущества, то время </w:t>
      </w:r>
      <w:r>
        <w:rPr>
          <w:sz w:val="28"/>
          <w:szCs w:val="28"/>
        </w:rPr>
        <w:br/>
        <w:t>для представления следующих предложений об увеличенной на «шаг аукциона»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355212" w:rsidRDefault="008A3FA2">
      <w:pPr>
        <w:tabs>
          <w:tab w:val="left" w:pos="1418"/>
        </w:tabs>
        <w:spacing w:line="2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 поступило ни одного предложения о начальной цене имущества, то аукцион с помощью программно-аппаратных средств электронной площадки завершается. </w:t>
      </w:r>
      <w:r>
        <w:rPr>
          <w:sz w:val="28"/>
          <w:szCs w:val="28"/>
        </w:rPr>
        <w:br/>
        <w:t>В этом случае временем окончания представления предложений о цене имущества является время завершения аукциона.</w:t>
      </w:r>
    </w:p>
    <w:p w:rsidR="00355212" w:rsidRDefault="008A3FA2">
      <w:pPr>
        <w:tabs>
          <w:tab w:val="left" w:pos="1418"/>
        </w:tabs>
        <w:spacing w:line="2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этом программными средствами электронной площадки обеспечивается:</w:t>
      </w:r>
    </w:p>
    <w:p w:rsidR="00355212" w:rsidRDefault="008A3FA2">
      <w:pPr>
        <w:tabs>
          <w:tab w:val="left" w:pos="1418"/>
        </w:tabs>
        <w:spacing w:line="2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:rsidR="00355212" w:rsidRDefault="008A3FA2">
      <w:pPr>
        <w:tabs>
          <w:tab w:val="left" w:pos="1418"/>
        </w:tabs>
        <w:spacing w:line="2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355212" w:rsidRDefault="008A3FA2">
      <w:pPr>
        <w:tabs>
          <w:tab w:val="left" w:pos="1418"/>
        </w:tabs>
        <w:spacing w:line="2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Победителем признается участник, предложивший наиболее высокую цену имущества.</w:t>
      </w:r>
    </w:p>
    <w:p w:rsidR="00355212" w:rsidRDefault="008A3FA2">
      <w:pPr>
        <w:tabs>
          <w:tab w:val="left" w:pos="1418"/>
        </w:tabs>
        <w:spacing w:line="2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Ход проведения процедуры аукциона фиксируется оператором электронной площадки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</w:t>
      </w:r>
    </w:p>
    <w:p w:rsidR="00355212" w:rsidRDefault="008A3FA2">
      <w:pPr>
        <w:spacing w:line="2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Протокол об итогах аукциона удостоверяет право победителя либо лица, признанного единственным участником аукциона, на заключение договора купли-продажи имущества, содержит фамилию, имя, отчество или наименование юридического лица - победителя аукциона либо лица, признанного единственным участником аукциона, цену имущества, фамилию, имя, отчество или наименование юридического лица - участника продажи, который сделал предпоследнее предложение о цене такого имущества в ходе продажи,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аукциона.</w:t>
      </w:r>
    </w:p>
    <w:p w:rsidR="00355212" w:rsidRDefault="008A3FA2">
      <w:pPr>
        <w:tabs>
          <w:tab w:val="left" w:pos="1418"/>
        </w:tabs>
        <w:spacing w:line="2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Процедура аукциона считается завершенной со времени подписания продавцом протокола об итогах аукциона.</w:t>
      </w:r>
    </w:p>
    <w:p w:rsidR="00355212" w:rsidRDefault="008A3FA2">
      <w:pPr>
        <w:tabs>
          <w:tab w:val="left" w:pos="1418"/>
        </w:tabs>
        <w:spacing w:line="2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Аукцион признается несостоявшимся в следующих случаях:</w:t>
      </w:r>
    </w:p>
    <w:p w:rsidR="00355212" w:rsidRDefault="008A3FA2">
      <w:pPr>
        <w:tabs>
          <w:tab w:val="left" w:pos="1418"/>
        </w:tabs>
        <w:spacing w:line="2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 было подано ни одной заявки на участие либо ни один из претендентов </w:t>
      </w:r>
      <w:r>
        <w:rPr>
          <w:sz w:val="28"/>
          <w:szCs w:val="28"/>
        </w:rPr>
        <w:br/>
        <w:t>не признан участником;</w:t>
      </w:r>
    </w:p>
    <w:p w:rsidR="00355212" w:rsidRDefault="008A3FA2">
      <w:pPr>
        <w:spacing w:line="2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лицо, признанное единственным участником аукциона, отказалось от заключения договора купли-продажи;</w:t>
      </w:r>
    </w:p>
    <w:p w:rsidR="00355212" w:rsidRDefault="008A3FA2">
      <w:pPr>
        <w:tabs>
          <w:tab w:val="left" w:pos="1418"/>
        </w:tabs>
        <w:spacing w:line="2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ни один из участников не сделал предложение о начальной цене имущества.</w:t>
      </w:r>
    </w:p>
    <w:p w:rsidR="00355212" w:rsidRDefault="008A3FA2">
      <w:pPr>
        <w:tabs>
          <w:tab w:val="left" w:pos="1418"/>
        </w:tabs>
        <w:spacing w:line="2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Решение о признании аукциона несостоявшимся оформляется протоколом.</w:t>
      </w:r>
    </w:p>
    <w:p w:rsidR="00355212" w:rsidRDefault="008A3FA2">
      <w:pPr>
        <w:spacing w:line="2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Уведомление о признании участника аукциона победителем либо лицом, признанным единственным участником аукциона, направляется победителю либо лицу, признанному единственным участником аукциона, в день подведения итогов аукциона.</w:t>
      </w:r>
    </w:p>
    <w:p w:rsidR="00355212" w:rsidRDefault="008A3FA2">
      <w:pPr>
        <w:spacing w:line="2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течение одного часа со времени подписания протокола об итогах аукциона победителю либо лицу, признанному единственным участником аукциона, направляется уведомление о признании его победителем либо лицом, признанным единственным участником аукциона, с приложением данного протокола, а также размещается в открытой части электронной площадки следующая информация:</w:t>
      </w:r>
    </w:p>
    <w:p w:rsidR="00355212" w:rsidRDefault="008A3FA2">
      <w:pPr>
        <w:widowControl w:val="0"/>
        <w:spacing w:line="2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наименование имущества и иные позволяющие его индивидуализировать сведения;</w:t>
      </w:r>
    </w:p>
    <w:p w:rsidR="00355212" w:rsidRDefault="008A3FA2">
      <w:pPr>
        <w:widowControl w:val="0"/>
        <w:spacing w:line="2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цена сделки;</w:t>
      </w:r>
    </w:p>
    <w:p w:rsidR="00355212" w:rsidRDefault="008A3FA2">
      <w:pPr>
        <w:widowControl w:val="0"/>
        <w:spacing w:line="2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фамилия, имя, отчество физического лица или наименование юридического лица – победителя либо лица, признанного единственным участником аукциона.</w:t>
      </w:r>
    </w:p>
    <w:p w:rsidR="00355212" w:rsidRDefault="008A3FA2">
      <w:pPr>
        <w:spacing w:line="260" w:lineRule="exact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1</w:t>
      </w:r>
      <w:r w:rsidR="00CA3326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. Срок заключения договора купли-продажи краевого имущества: </w:t>
      </w:r>
    </w:p>
    <w:p w:rsidR="00355212" w:rsidRDefault="00E545D4">
      <w:pPr>
        <w:spacing w:line="260" w:lineRule="exact"/>
        <w:ind w:firstLine="709"/>
        <w:jc w:val="both"/>
        <w:rPr>
          <w:sz w:val="28"/>
          <w:szCs w:val="28"/>
        </w:rPr>
      </w:pPr>
      <w:r w:rsidRPr="00E545D4">
        <w:rPr>
          <w:sz w:val="28"/>
          <w:szCs w:val="28"/>
        </w:rPr>
        <w:t xml:space="preserve">Заключение договора купли-продажи с победителем аукциона либо лицом, признанным единственным участником аукциона, осуществляется не ранее чем через десять дней и не позднее двадцати дней со дня размещения на официальном сайте </w:t>
      </w:r>
      <w:r w:rsidR="004056C4">
        <w:rPr>
          <w:sz w:val="28"/>
          <w:szCs w:val="28"/>
        </w:rPr>
        <w:br/>
      </w:r>
      <w:r w:rsidRPr="00E545D4">
        <w:rPr>
          <w:sz w:val="28"/>
          <w:szCs w:val="28"/>
        </w:rPr>
        <w:t>в сети "Интернет" протокола об итогах аукциона.</w:t>
      </w:r>
    </w:p>
    <w:p w:rsidR="00355212" w:rsidRDefault="008A3FA2">
      <w:pPr>
        <w:tabs>
          <w:tab w:val="left" w:pos="1418"/>
        </w:tabs>
        <w:spacing w:line="2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Договор купли-продажи имущества заключается в форме электронного документа.</w:t>
      </w:r>
    </w:p>
    <w:p w:rsidR="00355212" w:rsidRDefault="008A3FA2">
      <w:pPr>
        <w:spacing w:line="2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уклонении или отказе победителя аукциона либо лица, признанного единственным участником аукциона, от заключения в установленный срок договора купли-продажи имущества задаток ему не возвращается, и он утрачивает право на заключение указанного договора.</w:t>
      </w:r>
    </w:p>
    <w:p w:rsidR="00355212" w:rsidRDefault="008A3FA2">
      <w:pPr>
        <w:pStyle w:val="afff7"/>
        <w:widowControl w:val="0"/>
        <w:spacing w:after="0" w:line="260" w:lineRule="exac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Ответственность покупателя в случае его отказа или уклонения от оплаты имущества в установленные сроки предусматривается в соответствии </w:t>
      </w:r>
      <w:r>
        <w:rPr>
          <w:sz w:val="28"/>
          <w:szCs w:val="28"/>
        </w:rPr>
        <w:br/>
        <w:t>с законодательством Российской Федерации в договоре купли-продажи имущества, задаток ему не возвращается.</w:t>
      </w:r>
    </w:p>
    <w:p w:rsidR="00E45E0F" w:rsidRPr="00E45E0F" w:rsidRDefault="008A3FA2" w:rsidP="00E45E0F">
      <w:pPr>
        <w:spacing w:line="260" w:lineRule="exact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CA3326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. Условия и срок платежа, реквизиты счета для оплаты приобретаемого краевого имущества по договору купли-продажи</w:t>
      </w:r>
      <w:r>
        <w:rPr>
          <w:sz w:val="28"/>
          <w:szCs w:val="28"/>
        </w:rPr>
        <w:t>: оплата приобретаемого краевого имущества производится путем перечисления денежных средств в валюте Российской Федерации в безналичном порядке единовременно по следующим реквизитам:</w:t>
      </w:r>
      <w:r>
        <w:rPr>
          <w:b/>
          <w:sz w:val="28"/>
          <w:szCs w:val="28"/>
        </w:rPr>
        <w:t xml:space="preserve"> на специальный лицевой счет Продавца</w:t>
      </w:r>
      <w:r>
        <w:rPr>
          <w:b/>
          <w:color w:val="000000"/>
          <w:sz w:val="28"/>
          <w:szCs w:val="28"/>
        </w:rPr>
        <w:t xml:space="preserve">: </w:t>
      </w:r>
      <w:r w:rsidR="00E45E0F" w:rsidRPr="00E45E0F">
        <w:rPr>
          <w:b/>
          <w:sz w:val="28"/>
          <w:szCs w:val="28"/>
        </w:rPr>
        <w:t xml:space="preserve">Банк получателя: ОКЦ №3УГУ Банка России//УФК по Пермскому краю г. Пермь, БИК 015773997, Единый казначейский счет (ЕКС) № 40102810145370000048, Казначейский счет </w:t>
      </w:r>
    </w:p>
    <w:p w:rsidR="00E45E0F" w:rsidRPr="00E45E0F" w:rsidRDefault="00E45E0F" w:rsidP="00E45E0F">
      <w:pPr>
        <w:spacing w:line="260" w:lineRule="exact"/>
        <w:jc w:val="both"/>
        <w:rPr>
          <w:b/>
          <w:sz w:val="28"/>
          <w:szCs w:val="28"/>
        </w:rPr>
      </w:pPr>
      <w:r w:rsidRPr="00E45E0F">
        <w:rPr>
          <w:b/>
          <w:sz w:val="28"/>
          <w:szCs w:val="28"/>
        </w:rPr>
        <w:t xml:space="preserve">№ 03222643570000005600, Получатель: Минфин Пермского края (Министерство </w:t>
      </w:r>
    </w:p>
    <w:p w:rsidR="00355212" w:rsidRDefault="00E45E0F" w:rsidP="00E45E0F">
      <w:pPr>
        <w:spacing w:line="260" w:lineRule="exact"/>
        <w:jc w:val="both"/>
        <w:rPr>
          <w:sz w:val="28"/>
          <w:szCs w:val="28"/>
        </w:rPr>
      </w:pPr>
      <w:r w:rsidRPr="00E45E0F">
        <w:rPr>
          <w:b/>
          <w:sz w:val="28"/>
          <w:szCs w:val="28"/>
        </w:rPr>
        <w:t>по управлению имуществом и градостроительной деятельности Пермского края, л/с № 058120421), ИНН 5902293192, КПП 590401001, ОКТМО 57701000</w:t>
      </w:r>
      <w:r w:rsidR="008A3FA2">
        <w:rPr>
          <w:b/>
          <w:color w:val="000000"/>
          <w:sz w:val="28"/>
          <w:szCs w:val="28"/>
        </w:rPr>
        <w:t xml:space="preserve"> </w:t>
      </w:r>
      <w:r w:rsidR="008A3FA2">
        <w:rPr>
          <w:sz w:val="28"/>
          <w:szCs w:val="28"/>
        </w:rPr>
        <w:t>–</w:t>
      </w:r>
      <w:r w:rsidR="008A3FA2">
        <w:rPr>
          <w:sz w:val="28"/>
          <w:szCs w:val="28"/>
        </w:rPr>
        <w:br/>
        <w:t xml:space="preserve">в течение 10 (Десяти) дней со дня заключения договора купли-продажи. Задаток, перечисленный победителем аукциона либо лицом, признанным единственным участником аукциона, засчитывается в счет оплаты приобретаемого имущества </w:t>
      </w:r>
      <w:r w:rsidR="008A3FA2">
        <w:rPr>
          <w:sz w:val="28"/>
          <w:szCs w:val="28"/>
        </w:rPr>
        <w:br/>
        <w:t>(в сумму платежа по договору купли-продажи).</w:t>
      </w:r>
    </w:p>
    <w:p w:rsidR="00355212" w:rsidRDefault="008A3FA2">
      <w:pPr>
        <w:spacing w:line="2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уклонения или отказа покупателя от оплаты приобретаемого имущества покупателем уплачивается неустойка в соответствии с договором купли-продажи имущества.</w:t>
      </w:r>
    </w:p>
    <w:p w:rsidR="00355212" w:rsidRDefault="008A3FA2">
      <w:pPr>
        <w:spacing w:line="2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Факт оплаты покупателем приобретаемого имущества подтверждается выпиской со счета, указанного в настоящем Информационном сообщении, подтверждающей поступление денежных средств в размере и сроки, предусмотренные договором купли-продажи имущества.</w:t>
      </w:r>
    </w:p>
    <w:p w:rsidR="00355212" w:rsidRDefault="008A3FA2">
      <w:pPr>
        <w:pStyle w:val="ae"/>
        <w:widowControl w:val="0"/>
        <w:tabs>
          <w:tab w:val="left" w:pos="142"/>
          <w:tab w:val="left" w:pos="284"/>
        </w:tabs>
        <w:spacing w:line="260" w:lineRule="exact"/>
        <w:ind w:left="0" w:right="-2" w:firstLine="709"/>
        <w:contextualSpacing w:val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="00CA3326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. </w:t>
      </w:r>
      <w:r>
        <w:rPr>
          <w:b/>
          <w:sz w:val="28"/>
          <w:szCs w:val="28"/>
        </w:rPr>
        <w:t>Порядок ознакомления покупателей с иной информацией, условиями договора купли-продажи краевого имущества:</w:t>
      </w:r>
      <w:r>
        <w:rPr>
          <w:sz w:val="28"/>
          <w:szCs w:val="28"/>
        </w:rPr>
        <w:t xml:space="preserve"> с иной информацией, условиями договора купли-продажи имущества можно ознакомиться по адресу: Пермский край, г. Пермь, ул. Сибирская, д. 30а, 1 этаж, каб.112 (с понедельника по четверг </w:t>
      </w:r>
      <w:r>
        <w:rPr>
          <w:sz w:val="28"/>
          <w:szCs w:val="28"/>
        </w:rPr>
        <w:br/>
        <w:t>с 09.00 час. до 17.00 час., в пятницу с 09.00 час. до 16.00 час., перерыв с 13.00 час.</w:t>
      </w:r>
      <w:r w:rsidR="00130A9D">
        <w:rPr>
          <w:sz w:val="28"/>
          <w:szCs w:val="28"/>
        </w:rPr>
        <w:t xml:space="preserve"> </w:t>
      </w:r>
      <w:r w:rsidR="00130A9D">
        <w:rPr>
          <w:sz w:val="28"/>
          <w:szCs w:val="28"/>
        </w:rPr>
        <w:br/>
        <w:t>до 13.48 час. (время местное)</w:t>
      </w:r>
      <w:r>
        <w:rPr>
          <w:sz w:val="28"/>
          <w:szCs w:val="28"/>
        </w:rPr>
        <w:t xml:space="preserve">; тел. (342) 211 04 67 (доб. 1168), </w:t>
      </w:r>
      <w:r>
        <w:rPr>
          <w:bCs/>
          <w:sz w:val="28"/>
          <w:szCs w:val="28"/>
        </w:rPr>
        <w:t xml:space="preserve">адрес электронной почты: </w:t>
      </w:r>
      <w:r>
        <w:rPr>
          <w:bCs/>
          <w:sz w:val="28"/>
          <w:szCs w:val="28"/>
          <w:lang w:val="en-US"/>
        </w:rPr>
        <w:t>nazubareva</w:t>
      </w:r>
      <w:r>
        <w:rPr>
          <w:bCs/>
          <w:sz w:val="28"/>
          <w:szCs w:val="28"/>
        </w:rPr>
        <w:t>@</w:t>
      </w:r>
      <w:r>
        <w:rPr>
          <w:bCs/>
          <w:sz w:val="28"/>
          <w:szCs w:val="28"/>
          <w:lang w:val="en-US"/>
        </w:rPr>
        <w:t>auprim</w:t>
      </w:r>
      <w:r>
        <w:rPr>
          <w:bCs/>
          <w:sz w:val="28"/>
          <w:szCs w:val="28"/>
        </w:rPr>
        <w:t>.</w:t>
      </w:r>
      <w:r>
        <w:rPr>
          <w:bCs/>
          <w:sz w:val="28"/>
          <w:szCs w:val="28"/>
          <w:lang w:val="en-US"/>
        </w:rPr>
        <w:t>permkrai</w:t>
      </w:r>
      <w:r>
        <w:rPr>
          <w:bCs/>
          <w:sz w:val="28"/>
          <w:szCs w:val="28"/>
        </w:rPr>
        <w:t>.</w:t>
      </w:r>
      <w:r>
        <w:rPr>
          <w:bCs/>
          <w:sz w:val="28"/>
          <w:szCs w:val="28"/>
          <w:lang w:val="en-US"/>
        </w:rPr>
        <w:t>ru</w:t>
      </w:r>
      <w:r>
        <w:rPr>
          <w:bCs/>
          <w:sz w:val="28"/>
          <w:szCs w:val="28"/>
        </w:rPr>
        <w:t xml:space="preserve">, сайт: </w:t>
      </w:r>
      <w:r>
        <w:rPr>
          <w:sz w:val="28"/>
          <w:szCs w:val="28"/>
        </w:rPr>
        <w:t>http://migd.permkrai.ru/</w:t>
      </w:r>
      <w:r>
        <w:rPr>
          <w:bCs/>
          <w:sz w:val="28"/>
          <w:szCs w:val="28"/>
        </w:rPr>
        <w:t xml:space="preserve">, </w:t>
      </w:r>
      <w:r>
        <w:rPr>
          <w:sz w:val="28"/>
          <w:szCs w:val="28"/>
        </w:rPr>
        <w:t>в течение указанного в настоящем Информационном сообщении срока подачи заявок (со дня приема заявок).</w:t>
      </w:r>
    </w:p>
    <w:p w:rsidR="00355212" w:rsidRDefault="008A3FA2">
      <w:pPr>
        <w:tabs>
          <w:tab w:val="left" w:pos="1418"/>
        </w:tabs>
        <w:spacing w:line="2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Любое лицо независимо от регистрации на электронной площадке вправе направить на электронный адрес Организатора запрос о разъяснении размещенной информации.</w:t>
      </w:r>
    </w:p>
    <w:p w:rsidR="00355212" w:rsidRDefault="008A3FA2">
      <w:pPr>
        <w:tabs>
          <w:tab w:val="left" w:pos="1418"/>
        </w:tabs>
        <w:spacing w:line="2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</w:t>
      </w:r>
      <w:r>
        <w:rPr>
          <w:sz w:val="28"/>
          <w:szCs w:val="28"/>
        </w:rPr>
        <w:br/>
        <w:t>5 рабочих дней до окончания подачи заявок.</w:t>
      </w:r>
    </w:p>
    <w:p w:rsidR="00355212" w:rsidRDefault="008A3FA2">
      <w:pPr>
        <w:tabs>
          <w:tab w:val="left" w:pos="1418"/>
        </w:tabs>
        <w:spacing w:line="2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</w:t>
      </w:r>
      <w:r>
        <w:rPr>
          <w:sz w:val="28"/>
          <w:szCs w:val="28"/>
        </w:rPr>
        <w:br/>
        <w:t>с указанием предмета запроса, но без указания лица, от которого поступил запрос.</w:t>
      </w:r>
    </w:p>
    <w:p w:rsidR="00355212" w:rsidRDefault="008A3FA2">
      <w:pPr>
        <w:tabs>
          <w:tab w:val="left" w:pos="1418"/>
        </w:tabs>
        <w:spacing w:line="260" w:lineRule="exact"/>
        <w:ind w:firstLine="709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>1</w:t>
      </w:r>
      <w:r w:rsidR="00CA3326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. </w:t>
      </w:r>
      <w:r>
        <w:rPr>
          <w:b/>
          <w:bCs/>
          <w:sz w:val="28"/>
          <w:szCs w:val="28"/>
        </w:rPr>
        <w:t xml:space="preserve">Ограничения участия отдельных категорий физических лиц </w:t>
      </w:r>
      <w:r>
        <w:rPr>
          <w:b/>
          <w:bCs/>
          <w:sz w:val="28"/>
          <w:szCs w:val="28"/>
        </w:rPr>
        <w:br/>
        <w:t xml:space="preserve">и юридических лиц в приватизации краевого имущества: </w:t>
      </w:r>
      <w:r>
        <w:rPr>
          <w:bCs/>
          <w:sz w:val="28"/>
          <w:szCs w:val="28"/>
        </w:rPr>
        <w:t xml:space="preserve">покупателями краевого имущества могут быть любые физические и юридические лица, за исключением государственных и муниципальных унитарных предприятий, государственных </w:t>
      </w:r>
      <w:r>
        <w:rPr>
          <w:bCs/>
          <w:sz w:val="28"/>
          <w:szCs w:val="28"/>
        </w:rPr>
        <w:br/>
        <w:t xml:space="preserve">и муниципальных учреждений, а также юридических лиц, в уставном капитале которых доля Российской Федерации, субъектов Российской Федерации </w:t>
      </w:r>
      <w:r>
        <w:rPr>
          <w:bCs/>
          <w:sz w:val="28"/>
          <w:szCs w:val="28"/>
        </w:rPr>
        <w:br/>
        <w:t xml:space="preserve">и муниципальных образований превышает 25 процентов, кроме случаев, предусмотренных статьей 25 Федерального закона от 21.12.2001 № 178-ФЗ </w:t>
      </w:r>
      <w:r>
        <w:rPr>
          <w:bCs/>
          <w:sz w:val="28"/>
          <w:szCs w:val="28"/>
        </w:rPr>
        <w:br/>
        <w:t>«О приватизации государственного и муниципального имущества»; иные ограничения в соответствии с федеральным законодательством.</w:t>
      </w:r>
    </w:p>
    <w:p w:rsidR="00355212" w:rsidRDefault="008A3FA2">
      <w:pPr>
        <w:tabs>
          <w:tab w:val="left" w:pos="1418"/>
        </w:tabs>
        <w:spacing w:line="260" w:lineRule="exact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1</w:t>
      </w:r>
      <w:r w:rsidR="00CA3326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. </w:t>
      </w:r>
      <w:r>
        <w:rPr>
          <w:rFonts w:eastAsiaTheme="minorHAnsi"/>
          <w:b/>
          <w:sz w:val="28"/>
          <w:szCs w:val="28"/>
          <w:lang w:eastAsia="en-US"/>
        </w:rPr>
        <w:t xml:space="preserve">Сведения обо всех предыдущих торгах по продаже краевого имущества, объявленных в течение года, предшествующего его продаже, и об итогах торгов по продаже такого имущества: </w:t>
      </w:r>
      <w:r w:rsidR="00130A9D">
        <w:rPr>
          <w:sz w:val="28"/>
          <w:szCs w:val="28"/>
        </w:rPr>
        <w:t>торги не проводились</w:t>
      </w:r>
    </w:p>
    <w:p w:rsidR="00355212" w:rsidRDefault="00355212">
      <w:pPr>
        <w:tabs>
          <w:tab w:val="left" w:pos="1418"/>
        </w:tabs>
        <w:spacing w:line="260" w:lineRule="exact"/>
        <w:jc w:val="both"/>
        <w:rPr>
          <w:sz w:val="28"/>
          <w:szCs w:val="28"/>
        </w:rPr>
      </w:pPr>
      <w:bookmarkStart w:id="0" w:name="_GoBack"/>
      <w:bookmarkEnd w:id="0"/>
    </w:p>
    <w:p w:rsidR="00355212" w:rsidRDefault="00355212">
      <w:pPr>
        <w:tabs>
          <w:tab w:val="left" w:pos="1418"/>
        </w:tabs>
        <w:spacing w:line="260" w:lineRule="exact"/>
        <w:jc w:val="both"/>
        <w:rPr>
          <w:sz w:val="28"/>
          <w:szCs w:val="28"/>
        </w:rPr>
      </w:pPr>
    </w:p>
    <w:sectPr w:rsidR="00355212">
      <w:pgSz w:w="11906" w:h="16838"/>
      <w:pgMar w:top="1276" w:right="707" w:bottom="1135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707D" w:rsidRDefault="007D707D">
      <w:r>
        <w:separator/>
      </w:r>
    </w:p>
  </w:endnote>
  <w:endnote w:type="continuationSeparator" w:id="0">
    <w:p w:rsidR="007D707D" w:rsidRDefault="007D70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707D" w:rsidRDefault="007D707D">
      <w:r>
        <w:separator/>
      </w:r>
    </w:p>
  </w:footnote>
  <w:footnote w:type="continuationSeparator" w:id="0">
    <w:p w:rsidR="007D707D" w:rsidRDefault="007D70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92D63"/>
    <w:multiLevelType w:val="hybridMultilevel"/>
    <w:tmpl w:val="D3CCCAAA"/>
    <w:lvl w:ilvl="0" w:tplc="50E4A62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6C683A44">
      <w:start w:val="1"/>
      <w:numFmt w:val="lowerLetter"/>
      <w:lvlText w:val="%2."/>
      <w:lvlJc w:val="left"/>
      <w:pPr>
        <w:ind w:left="1080" w:hanging="360"/>
      </w:pPr>
    </w:lvl>
    <w:lvl w:ilvl="2" w:tplc="90AC7D14">
      <w:start w:val="1"/>
      <w:numFmt w:val="lowerRoman"/>
      <w:lvlText w:val="%3."/>
      <w:lvlJc w:val="right"/>
      <w:pPr>
        <w:ind w:left="1800" w:hanging="180"/>
      </w:pPr>
    </w:lvl>
    <w:lvl w:ilvl="3" w:tplc="D6760A62">
      <w:start w:val="1"/>
      <w:numFmt w:val="decimal"/>
      <w:lvlText w:val="%4."/>
      <w:lvlJc w:val="left"/>
      <w:pPr>
        <w:ind w:left="2520" w:hanging="360"/>
      </w:pPr>
    </w:lvl>
    <w:lvl w:ilvl="4" w:tplc="AF386500">
      <w:start w:val="1"/>
      <w:numFmt w:val="lowerLetter"/>
      <w:lvlText w:val="%5."/>
      <w:lvlJc w:val="left"/>
      <w:pPr>
        <w:ind w:left="3240" w:hanging="360"/>
      </w:pPr>
    </w:lvl>
    <w:lvl w:ilvl="5" w:tplc="22D82F1A">
      <w:start w:val="1"/>
      <w:numFmt w:val="lowerRoman"/>
      <w:lvlText w:val="%6."/>
      <w:lvlJc w:val="right"/>
      <w:pPr>
        <w:ind w:left="3960" w:hanging="180"/>
      </w:pPr>
    </w:lvl>
    <w:lvl w:ilvl="6" w:tplc="662AB6E4">
      <w:start w:val="1"/>
      <w:numFmt w:val="decimal"/>
      <w:lvlText w:val="%7."/>
      <w:lvlJc w:val="left"/>
      <w:pPr>
        <w:ind w:left="4680" w:hanging="360"/>
      </w:pPr>
    </w:lvl>
    <w:lvl w:ilvl="7" w:tplc="E77AD0F4">
      <w:start w:val="1"/>
      <w:numFmt w:val="lowerLetter"/>
      <w:lvlText w:val="%8."/>
      <w:lvlJc w:val="left"/>
      <w:pPr>
        <w:ind w:left="5400" w:hanging="360"/>
      </w:pPr>
    </w:lvl>
    <w:lvl w:ilvl="8" w:tplc="DE1A1252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F56B33"/>
    <w:multiLevelType w:val="hybridMultilevel"/>
    <w:tmpl w:val="A6DA8544"/>
    <w:lvl w:ilvl="0" w:tplc="12FCBA0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7F68688">
      <w:start w:val="1"/>
      <w:numFmt w:val="lowerLetter"/>
      <w:lvlText w:val="%2."/>
      <w:lvlJc w:val="left"/>
      <w:pPr>
        <w:ind w:left="1647" w:hanging="360"/>
      </w:pPr>
    </w:lvl>
    <w:lvl w:ilvl="2" w:tplc="71A2B354">
      <w:start w:val="1"/>
      <w:numFmt w:val="lowerRoman"/>
      <w:lvlText w:val="%3."/>
      <w:lvlJc w:val="right"/>
      <w:pPr>
        <w:ind w:left="2367" w:hanging="180"/>
      </w:pPr>
    </w:lvl>
    <w:lvl w:ilvl="3" w:tplc="3DE85174">
      <w:start w:val="1"/>
      <w:numFmt w:val="decimal"/>
      <w:lvlText w:val="%4."/>
      <w:lvlJc w:val="left"/>
      <w:pPr>
        <w:ind w:left="3087" w:hanging="360"/>
      </w:pPr>
    </w:lvl>
    <w:lvl w:ilvl="4" w:tplc="67D4C23A">
      <w:start w:val="1"/>
      <w:numFmt w:val="lowerLetter"/>
      <w:lvlText w:val="%5."/>
      <w:lvlJc w:val="left"/>
      <w:pPr>
        <w:ind w:left="3807" w:hanging="360"/>
      </w:pPr>
    </w:lvl>
    <w:lvl w:ilvl="5" w:tplc="A0E8892E">
      <w:start w:val="1"/>
      <w:numFmt w:val="lowerRoman"/>
      <w:lvlText w:val="%6."/>
      <w:lvlJc w:val="right"/>
      <w:pPr>
        <w:ind w:left="4527" w:hanging="180"/>
      </w:pPr>
    </w:lvl>
    <w:lvl w:ilvl="6" w:tplc="1F265AA8">
      <w:start w:val="1"/>
      <w:numFmt w:val="decimal"/>
      <w:lvlText w:val="%7."/>
      <w:lvlJc w:val="left"/>
      <w:pPr>
        <w:ind w:left="5247" w:hanging="360"/>
      </w:pPr>
    </w:lvl>
    <w:lvl w:ilvl="7" w:tplc="635AE8B0">
      <w:start w:val="1"/>
      <w:numFmt w:val="lowerLetter"/>
      <w:lvlText w:val="%8."/>
      <w:lvlJc w:val="left"/>
      <w:pPr>
        <w:ind w:left="5967" w:hanging="360"/>
      </w:pPr>
    </w:lvl>
    <w:lvl w:ilvl="8" w:tplc="4A0C2B1A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B236B0F"/>
    <w:multiLevelType w:val="hybridMultilevel"/>
    <w:tmpl w:val="C0F86512"/>
    <w:lvl w:ilvl="0" w:tplc="CA0016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BDE719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8AFD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D68A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4EDC4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4FC30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E55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36CE6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138D7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114942"/>
    <w:multiLevelType w:val="hybridMultilevel"/>
    <w:tmpl w:val="74C043DE"/>
    <w:lvl w:ilvl="0" w:tplc="0D920DCC">
      <w:start w:val="5"/>
      <w:numFmt w:val="bullet"/>
      <w:lvlText w:val="-"/>
      <w:lvlJc w:val="left"/>
      <w:pPr>
        <w:ind w:left="1440" w:hanging="360"/>
      </w:pPr>
      <w:rPr>
        <w:rFonts w:hint="default"/>
      </w:rPr>
    </w:lvl>
    <w:lvl w:ilvl="1" w:tplc="BD060584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E388E2C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9A5AFF4E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DB025E52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E15C33D4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B42EED1A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A412E472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68001F4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2405D56"/>
    <w:multiLevelType w:val="hybridMultilevel"/>
    <w:tmpl w:val="DA625DEC"/>
    <w:lvl w:ilvl="0" w:tplc="9A543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13CF590">
      <w:start w:val="1"/>
      <w:numFmt w:val="lowerLetter"/>
      <w:lvlText w:val="%2."/>
      <w:lvlJc w:val="left"/>
      <w:pPr>
        <w:ind w:left="1440" w:hanging="360"/>
      </w:pPr>
    </w:lvl>
    <w:lvl w:ilvl="2" w:tplc="36FCBBDA">
      <w:start w:val="1"/>
      <w:numFmt w:val="lowerRoman"/>
      <w:lvlText w:val="%3."/>
      <w:lvlJc w:val="right"/>
      <w:pPr>
        <w:ind w:left="2160" w:hanging="180"/>
      </w:pPr>
    </w:lvl>
    <w:lvl w:ilvl="3" w:tplc="225200AA">
      <w:start w:val="1"/>
      <w:numFmt w:val="decimal"/>
      <w:lvlText w:val="%4."/>
      <w:lvlJc w:val="left"/>
      <w:pPr>
        <w:ind w:left="2880" w:hanging="360"/>
      </w:pPr>
    </w:lvl>
    <w:lvl w:ilvl="4" w:tplc="BAA8423E">
      <w:start w:val="1"/>
      <w:numFmt w:val="lowerLetter"/>
      <w:lvlText w:val="%5."/>
      <w:lvlJc w:val="left"/>
      <w:pPr>
        <w:ind w:left="3600" w:hanging="360"/>
      </w:pPr>
    </w:lvl>
    <w:lvl w:ilvl="5" w:tplc="C1CAE4C4">
      <w:start w:val="1"/>
      <w:numFmt w:val="lowerRoman"/>
      <w:lvlText w:val="%6."/>
      <w:lvlJc w:val="right"/>
      <w:pPr>
        <w:ind w:left="4320" w:hanging="180"/>
      </w:pPr>
    </w:lvl>
    <w:lvl w:ilvl="6" w:tplc="B0AEB70A">
      <w:start w:val="1"/>
      <w:numFmt w:val="decimal"/>
      <w:lvlText w:val="%7."/>
      <w:lvlJc w:val="left"/>
      <w:pPr>
        <w:ind w:left="5040" w:hanging="360"/>
      </w:pPr>
    </w:lvl>
    <w:lvl w:ilvl="7" w:tplc="7ADEF34C">
      <w:start w:val="1"/>
      <w:numFmt w:val="lowerLetter"/>
      <w:lvlText w:val="%8."/>
      <w:lvlJc w:val="left"/>
      <w:pPr>
        <w:ind w:left="5760" w:hanging="360"/>
      </w:pPr>
    </w:lvl>
    <w:lvl w:ilvl="8" w:tplc="4C329414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D55B32"/>
    <w:multiLevelType w:val="hybridMultilevel"/>
    <w:tmpl w:val="8CDC5AB4"/>
    <w:lvl w:ilvl="0" w:tplc="2C38DF90">
      <w:start w:val="1"/>
      <w:numFmt w:val="decimal"/>
      <w:lvlText w:val="%1."/>
      <w:lvlJc w:val="left"/>
      <w:pPr>
        <w:ind w:left="720" w:hanging="360"/>
      </w:pPr>
    </w:lvl>
    <w:lvl w:ilvl="1" w:tplc="32E4CD46">
      <w:start w:val="1"/>
      <w:numFmt w:val="lowerLetter"/>
      <w:lvlText w:val="%2."/>
      <w:lvlJc w:val="left"/>
      <w:pPr>
        <w:ind w:left="1440" w:hanging="360"/>
      </w:pPr>
    </w:lvl>
    <w:lvl w:ilvl="2" w:tplc="9946832C">
      <w:start w:val="1"/>
      <w:numFmt w:val="lowerRoman"/>
      <w:lvlText w:val="%3."/>
      <w:lvlJc w:val="right"/>
      <w:pPr>
        <w:ind w:left="2160" w:hanging="180"/>
      </w:pPr>
    </w:lvl>
    <w:lvl w:ilvl="3" w:tplc="8E803C9A">
      <w:start w:val="1"/>
      <w:numFmt w:val="decimal"/>
      <w:lvlText w:val="%4."/>
      <w:lvlJc w:val="left"/>
      <w:pPr>
        <w:ind w:left="2880" w:hanging="360"/>
      </w:pPr>
    </w:lvl>
    <w:lvl w:ilvl="4" w:tplc="4FBC30C2">
      <w:start w:val="1"/>
      <w:numFmt w:val="lowerLetter"/>
      <w:lvlText w:val="%5."/>
      <w:lvlJc w:val="left"/>
      <w:pPr>
        <w:ind w:left="3600" w:hanging="360"/>
      </w:pPr>
    </w:lvl>
    <w:lvl w:ilvl="5" w:tplc="0EBA3E08">
      <w:start w:val="1"/>
      <w:numFmt w:val="lowerRoman"/>
      <w:lvlText w:val="%6."/>
      <w:lvlJc w:val="right"/>
      <w:pPr>
        <w:ind w:left="4320" w:hanging="180"/>
      </w:pPr>
    </w:lvl>
    <w:lvl w:ilvl="6" w:tplc="04104D4C">
      <w:start w:val="1"/>
      <w:numFmt w:val="decimal"/>
      <w:lvlText w:val="%7."/>
      <w:lvlJc w:val="left"/>
      <w:pPr>
        <w:ind w:left="5040" w:hanging="360"/>
      </w:pPr>
    </w:lvl>
    <w:lvl w:ilvl="7" w:tplc="E33AB6E2">
      <w:start w:val="1"/>
      <w:numFmt w:val="lowerLetter"/>
      <w:lvlText w:val="%8."/>
      <w:lvlJc w:val="left"/>
      <w:pPr>
        <w:ind w:left="5760" w:hanging="360"/>
      </w:pPr>
    </w:lvl>
    <w:lvl w:ilvl="8" w:tplc="69C63210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7142A1"/>
    <w:multiLevelType w:val="hybridMultilevel"/>
    <w:tmpl w:val="B09E4868"/>
    <w:lvl w:ilvl="0" w:tplc="1C0EAE38">
      <w:start w:val="1"/>
      <w:numFmt w:val="decimal"/>
      <w:lvlText w:val="%1."/>
      <w:lvlJc w:val="left"/>
      <w:pPr>
        <w:ind w:left="720" w:hanging="360"/>
      </w:pPr>
    </w:lvl>
    <w:lvl w:ilvl="1" w:tplc="0BAADB4A">
      <w:start w:val="1"/>
      <w:numFmt w:val="lowerLetter"/>
      <w:lvlText w:val="%2."/>
      <w:lvlJc w:val="left"/>
      <w:pPr>
        <w:ind w:left="1440" w:hanging="360"/>
      </w:pPr>
    </w:lvl>
    <w:lvl w:ilvl="2" w:tplc="5DECB93A">
      <w:start w:val="1"/>
      <w:numFmt w:val="lowerRoman"/>
      <w:lvlText w:val="%3."/>
      <w:lvlJc w:val="right"/>
      <w:pPr>
        <w:ind w:left="2160" w:hanging="180"/>
      </w:pPr>
    </w:lvl>
    <w:lvl w:ilvl="3" w:tplc="9B28DAC0">
      <w:start w:val="1"/>
      <w:numFmt w:val="decimal"/>
      <w:lvlText w:val="%4."/>
      <w:lvlJc w:val="left"/>
      <w:pPr>
        <w:ind w:left="2880" w:hanging="360"/>
      </w:pPr>
    </w:lvl>
    <w:lvl w:ilvl="4" w:tplc="76BEE54A">
      <w:start w:val="1"/>
      <w:numFmt w:val="lowerLetter"/>
      <w:lvlText w:val="%5."/>
      <w:lvlJc w:val="left"/>
      <w:pPr>
        <w:ind w:left="3600" w:hanging="360"/>
      </w:pPr>
    </w:lvl>
    <w:lvl w:ilvl="5" w:tplc="EE9C90E2">
      <w:start w:val="1"/>
      <w:numFmt w:val="lowerRoman"/>
      <w:lvlText w:val="%6."/>
      <w:lvlJc w:val="right"/>
      <w:pPr>
        <w:ind w:left="4320" w:hanging="180"/>
      </w:pPr>
    </w:lvl>
    <w:lvl w:ilvl="6" w:tplc="A2F41D14">
      <w:start w:val="1"/>
      <w:numFmt w:val="decimal"/>
      <w:lvlText w:val="%7."/>
      <w:lvlJc w:val="left"/>
      <w:pPr>
        <w:ind w:left="5040" w:hanging="360"/>
      </w:pPr>
    </w:lvl>
    <w:lvl w:ilvl="7" w:tplc="C7AEF906">
      <w:start w:val="1"/>
      <w:numFmt w:val="lowerLetter"/>
      <w:lvlText w:val="%8."/>
      <w:lvlJc w:val="left"/>
      <w:pPr>
        <w:ind w:left="5760" w:hanging="360"/>
      </w:pPr>
    </w:lvl>
    <w:lvl w:ilvl="8" w:tplc="EE2A718C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935333"/>
    <w:multiLevelType w:val="hybridMultilevel"/>
    <w:tmpl w:val="0ED69AB4"/>
    <w:lvl w:ilvl="0" w:tplc="8EE46234">
      <w:start w:val="1"/>
      <w:numFmt w:val="decimal"/>
      <w:lvlText w:val="%1."/>
      <w:lvlJc w:val="left"/>
      <w:pPr>
        <w:ind w:left="720" w:hanging="360"/>
      </w:pPr>
    </w:lvl>
    <w:lvl w:ilvl="1" w:tplc="BE72D1E6">
      <w:start w:val="1"/>
      <w:numFmt w:val="lowerLetter"/>
      <w:lvlText w:val="%2."/>
      <w:lvlJc w:val="left"/>
      <w:pPr>
        <w:ind w:left="1440" w:hanging="360"/>
      </w:pPr>
    </w:lvl>
    <w:lvl w:ilvl="2" w:tplc="FD14874A">
      <w:start w:val="1"/>
      <w:numFmt w:val="lowerRoman"/>
      <w:lvlText w:val="%3."/>
      <w:lvlJc w:val="right"/>
      <w:pPr>
        <w:ind w:left="2160" w:hanging="180"/>
      </w:pPr>
    </w:lvl>
    <w:lvl w:ilvl="3" w:tplc="A7A8441E">
      <w:start w:val="1"/>
      <w:numFmt w:val="decimal"/>
      <w:lvlText w:val="%4."/>
      <w:lvlJc w:val="left"/>
      <w:pPr>
        <w:ind w:left="2880" w:hanging="360"/>
      </w:pPr>
    </w:lvl>
    <w:lvl w:ilvl="4" w:tplc="C4EACB14">
      <w:start w:val="1"/>
      <w:numFmt w:val="lowerLetter"/>
      <w:lvlText w:val="%5."/>
      <w:lvlJc w:val="left"/>
      <w:pPr>
        <w:ind w:left="3600" w:hanging="360"/>
      </w:pPr>
    </w:lvl>
    <w:lvl w:ilvl="5" w:tplc="79008864">
      <w:start w:val="1"/>
      <w:numFmt w:val="lowerRoman"/>
      <w:lvlText w:val="%6."/>
      <w:lvlJc w:val="right"/>
      <w:pPr>
        <w:ind w:left="4320" w:hanging="180"/>
      </w:pPr>
    </w:lvl>
    <w:lvl w:ilvl="6" w:tplc="FD8478B6">
      <w:start w:val="1"/>
      <w:numFmt w:val="decimal"/>
      <w:lvlText w:val="%7."/>
      <w:lvlJc w:val="left"/>
      <w:pPr>
        <w:ind w:left="5040" w:hanging="360"/>
      </w:pPr>
    </w:lvl>
    <w:lvl w:ilvl="7" w:tplc="76FE88CE">
      <w:start w:val="1"/>
      <w:numFmt w:val="lowerLetter"/>
      <w:lvlText w:val="%8."/>
      <w:lvlJc w:val="left"/>
      <w:pPr>
        <w:ind w:left="5760" w:hanging="360"/>
      </w:pPr>
    </w:lvl>
    <w:lvl w:ilvl="8" w:tplc="D0EC7E42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F0370A"/>
    <w:multiLevelType w:val="hybridMultilevel"/>
    <w:tmpl w:val="98F0C67E"/>
    <w:lvl w:ilvl="0" w:tplc="59A23360">
      <w:start w:val="114"/>
      <w:numFmt w:val="decimal"/>
      <w:lvlText w:val="%1"/>
      <w:lvlJc w:val="left"/>
      <w:pPr>
        <w:tabs>
          <w:tab w:val="num" w:pos="2412"/>
        </w:tabs>
        <w:ind w:left="2412" w:hanging="1095"/>
      </w:pPr>
      <w:rPr>
        <w:rFonts w:hint="default"/>
      </w:rPr>
    </w:lvl>
    <w:lvl w:ilvl="1" w:tplc="484AA854">
      <w:start w:val="1"/>
      <w:numFmt w:val="lowerLetter"/>
      <w:lvlText w:val="%2."/>
      <w:lvlJc w:val="left"/>
      <w:pPr>
        <w:tabs>
          <w:tab w:val="num" w:pos="2397"/>
        </w:tabs>
        <w:ind w:left="2397" w:hanging="360"/>
      </w:pPr>
    </w:lvl>
    <w:lvl w:ilvl="2" w:tplc="4D366FAA">
      <w:start w:val="1"/>
      <w:numFmt w:val="lowerRoman"/>
      <w:lvlText w:val="%3."/>
      <w:lvlJc w:val="right"/>
      <w:pPr>
        <w:tabs>
          <w:tab w:val="num" w:pos="3117"/>
        </w:tabs>
        <w:ind w:left="3117" w:hanging="180"/>
      </w:pPr>
    </w:lvl>
    <w:lvl w:ilvl="3" w:tplc="6110333A">
      <w:start w:val="1"/>
      <w:numFmt w:val="decimal"/>
      <w:lvlText w:val="%4."/>
      <w:lvlJc w:val="left"/>
      <w:pPr>
        <w:tabs>
          <w:tab w:val="num" w:pos="3837"/>
        </w:tabs>
        <w:ind w:left="3837" w:hanging="360"/>
      </w:pPr>
    </w:lvl>
    <w:lvl w:ilvl="4" w:tplc="83A013E4">
      <w:start w:val="1"/>
      <w:numFmt w:val="lowerLetter"/>
      <w:lvlText w:val="%5."/>
      <w:lvlJc w:val="left"/>
      <w:pPr>
        <w:tabs>
          <w:tab w:val="num" w:pos="4557"/>
        </w:tabs>
        <w:ind w:left="4557" w:hanging="360"/>
      </w:pPr>
    </w:lvl>
    <w:lvl w:ilvl="5" w:tplc="85B03FC2">
      <w:start w:val="1"/>
      <w:numFmt w:val="lowerRoman"/>
      <w:lvlText w:val="%6."/>
      <w:lvlJc w:val="right"/>
      <w:pPr>
        <w:tabs>
          <w:tab w:val="num" w:pos="5277"/>
        </w:tabs>
        <w:ind w:left="5277" w:hanging="180"/>
      </w:pPr>
    </w:lvl>
    <w:lvl w:ilvl="6" w:tplc="6EA29F2E">
      <w:start w:val="1"/>
      <w:numFmt w:val="decimal"/>
      <w:lvlText w:val="%7."/>
      <w:lvlJc w:val="left"/>
      <w:pPr>
        <w:tabs>
          <w:tab w:val="num" w:pos="5997"/>
        </w:tabs>
        <w:ind w:left="5997" w:hanging="360"/>
      </w:pPr>
    </w:lvl>
    <w:lvl w:ilvl="7" w:tplc="49386942">
      <w:start w:val="1"/>
      <w:numFmt w:val="lowerLetter"/>
      <w:lvlText w:val="%8."/>
      <w:lvlJc w:val="left"/>
      <w:pPr>
        <w:tabs>
          <w:tab w:val="num" w:pos="6717"/>
        </w:tabs>
        <w:ind w:left="6717" w:hanging="360"/>
      </w:pPr>
    </w:lvl>
    <w:lvl w:ilvl="8" w:tplc="7638A226">
      <w:start w:val="1"/>
      <w:numFmt w:val="lowerRoman"/>
      <w:lvlText w:val="%9."/>
      <w:lvlJc w:val="right"/>
      <w:pPr>
        <w:tabs>
          <w:tab w:val="num" w:pos="7437"/>
        </w:tabs>
        <w:ind w:left="7437" w:hanging="180"/>
      </w:pPr>
    </w:lvl>
  </w:abstractNum>
  <w:abstractNum w:abstractNumId="9">
    <w:nsid w:val="2B6F6A92"/>
    <w:multiLevelType w:val="hybridMultilevel"/>
    <w:tmpl w:val="66986788"/>
    <w:lvl w:ilvl="0" w:tplc="32F0855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744D90C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6052A0B0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FC2F076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72685C22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F1F04B66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7685CE4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9F697B8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DAC2E1E2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0">
    <w:nsid w:val="2E0660EA"/>
    <w:multiLevelType w:val="hybridMultilevel"/>
    <w:tmpl w:val="84D45E12"/>
    <w:lvl w:ilvl="0" w:tplc="2CB8E9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D6C015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9C808586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CC927B3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5218DD6C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90A02FC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CF64FC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78ADACE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9C38A672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3265018E"/>
    <w:multiLevelType w:val="hybridMultilevel"/>
    <w:tmpl w:val="92D0D8B0"/>
    <w:lvl w:ilvl="0" w:tplc="69CAD6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A5811CE">
      <w:start w:val="1"/>
      <w:numFmt w:val="lowerLetter"/>
      <w:lvlText w:val="%2."/>
      <w:lvlJc w:val="left"/>
      <w:pPr>
        <w:ind w:left="1080" w:hanging="360"/>
      </w:pPr>
    </w:lvl>
    <w:lvl w:ilvl="2" w:tplc="7A50BF0A">
      <w:start w:val="1"/>
      <w:numFmt w:val="lowerRoman"/>
      <w:lvlText w:val="%3."/>
      <w:lvlJc w:val="right"/>
      <w:pPr>
        <w:ind w:left="1800" w:hanging="180"/>
      </w:pPr>
    </w:lvl>
    <w:lvl w:ilvl="3" w:tplc="713C9CDA">
      <w:start w:val="1"/>
      <w:numFmt w:val="decimal"/>
      <w:lvlText w:val="%4."/>
      <w:lvlJc w:val="left"/>
      <w:pPr>
        <w:ind w:left="2520" w:hanging="360"/>
      </w:pPr>
    </w:lvl>
    <w:lvl w:ilvl="4" w:tplc="CE10F3A2">
      <w:start w:val="1"/>
      <w:numFmt w:val="lowerLetter"/>
      <w:lvlText w:val="%5."/>
      <w:lvlJc w:val="left"/>
      <w:pPr>
        <w:ind w:left="3240" w:hanging="360"/>
      </w:pPr>
    </w:lvl>
    <w:lvl w:ilvl="5" w:tplc="291C59A0">
      <w:start w:val="1"/>
      <w:numFmt w:val="lowerRoman"/>
      <w:lvlText w:val="%6."/>
      <w:lvlJc w:val="right"/>
      <w:pPr>
        <w:ind w:left="3960" w:hanging="180"/>
      </w:pPr>
    </w:lvl>
    <w:lvl w:ilvl="6" w:tplc="D3ACF418">
      <w:start w:val="1"/>
      <w:numFmt w:val="decimal"/>
      <w:lvlText w:val="%7."/>
      <w:lvlJc w:val="left"/>
      <w:pPr>
        <w:ind w:left="4680" w:hanging="360"/>
      </w:pPr>
    </w:lvl>
    <w:lvl w:ilvl="7" w:tplc="F5D44B70">
      <w:start w:val="1"/>
      <w:numFmt w:val="lowerLetter"/>
      <w:lvlText w:val="%8."/>
      <w:lvlJc w:val="left"/>
      <w:pPr>
        <w:ind w:left="5400" w:hanging="360"/>
      </w:pPr>
    </w:lvl>
    <w:lvl w:ilvl="8" w:tplc="8994928E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327216E"/>
    <w:multiLevelType w:val="hybridMultilevel"/>
    <w:tmpl w:val="80E8DFD2"/>
    <w:lvl w:ilvl="0" w:tplc="28DA978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8CAC193E">
      <w:start w:val="1"/>
      <w:numFmt w:val="lowerLetter"/>
      <w:lvlText w:val="%2."/>
      <w:lvlJc w:val="left"/>
      <w:pPr>
        <w:ind w:left="1647" w:hanging="360"/>
      </w:pPr>
    </w:lvl>
    <w:lvl w:ilvl="2" w:tplc="AFACD7AA">
      <w:start w:val="1"/>
      <w:numFmt w:val="lowerRoman"/>
      <w:lvlText w:val="%3."/>
      <w:lvlJc w:val="right"/>
      <w:pPr>
        <w:ind w:left="2367" w:hanging="180"/>
      </w:pPr>
    </w:lvl>
    <w:lvl w:ilvl="3" w:tplc="361A131E">
      <w:start w:val="1"/>
      <w:numFmt w:val="decimal"/>
      <w:lvlText w:val="%4."/>
      <w:lvlJc w:val="left"/>
      <w:pPr>
        <w:ind w:left="3087" w:hanging="360"/>
      </w:pPr>
    </w:lvl>
    <w:lvl w:ilvl="4" w:tplc="C142BC6E">
      <w:start w:val="1"/>
      <w:numFmt w:val="lowerLetter"/>
      <w:lvlText w:val="%5."/>
      <w:lvlJc w:val="left"/>
      <w:pPr>
        <w:ind w:left="3807" w:hanging="360"/>
      </w:pPr>
    </w:lvl>
    <w:lvl w:ilvl="5" w:tplc="6E8C8C18">
      <w:start w:val="1"/>
      <w:numFmt w:val="lowerRoman"/>
      <w:lvlText w:val="%6."/>
      <w:lvlJc w:val="right"/>
      <w:pPr>
        <w:ind w:left="4527" w:hanging="180"/>
      </w:pPr>
    </w:lvl>
    <w:lvl w:ilvl="6" w:tplc="110660A0">
      <w:start w:val="1"/>
      <w:numFmt w:val="decimal"/>
      <w:lvlText w:val="%7."/>
      <w:lvlJc w:val="left"/>
      <w:pPr>
        <w:ind w:left="5247" w:hanging="360"/>
      </w:pPr>
    </w:lvl>
    <w:lvl w:ilvl="7" w:tplc="6F800024">
      <w:start w:val="1"/>
      <w:numFmt w:val="lowerLetter"/>
      <w:lvlText w:val="%8."/>
      <w:lvlJc w:val="left"/>
      <w:pPr>
        <w:ind w:left="5967" w:hanging="360"/>
      </w:pPr>
    </w:lvl>
    <w:lvl w:ilvl="8" w:tplc="DBDAF9B8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3A8E22C4"/>
    <w:multiLevelType w:val="hybridMultilevel"/>
    <w:tmpl w:val="F9E20624"/>
    <w:lvl w:ilvl="0" w:tplc="CFB4C062">
      <w:start w:val="1"/>
      <w:numFmt w:val="decimal"/>
      <w:lvlText w:val="%1)"/>
      <w:lvlJc w:val="left"/>
      <w:pPr>
        <w:ind w:left="1542" w:hanging="975"/>
      </w:pPr>
      <w:rPr>
        <w:rFonts w:hint="default"/>
      </w:rPr>
    </w:lvl>
    <w:lvl w:ilvl="1" w:tplc="0906678C">
      <w:start w:val="1"/>
      <w:numFmt w:val="lowerLetter"/>
      <w:lvlText w:val="%2."/>
      <w:lvlJc w:val="left"/>
      <w:pPr>
        <w:ind w:left="1647" w:hanging="360"/>
      </w:pPr>
    </w:lvl>
    <w:lvl w:ilvl="2" w:tplc="FD4283A2">
      <w:start w:val="1"/>
      <w:numFmt w:val="lowerRoman"/>
      <w:lvlText w:val="%3."/>
      <w:lvlJc w:val="right"/>
      <w:pPr>
        <w:ind w:left="2367" w:hanging="180"/>
      </w:pPr>
    </w:lvl>
    <w:lvl w:ilvl="3" w:tplc="77B28696">
      <w:start w:val="1"/>
      <w:numFmt w:val="decimal"/>
      <w:lvlText w:val="%4."/>
      <w:lvlJc w:val="left"/>
      <w:pPr>
        <w:ind w:left="3087" w:hanging="360"/>
      </w:pPr>
    </w:lvl>
    <w:lvl w:ilvl="4" w:tplc="BC628DAA">
      <w:start w:val="1"/>
      <w:numFmt w:val="lowerLetter"/>
      <w:lvlText w:val="%5."/>
      <w:lvlJc w:val="left"/>
      <w:pPr>
        <w:ind w:left="3807" w:hanging="360"/>
      </w:pPr>
    </w:lvl>
    <w:lvl w:ilvl="5" w:tplc="59A8DF38">
      <w:start w:val="1"/>
      <w:numFmt w:val="lowerRoman"/>
      <w:lvlText w:val="%6."/>
      <w:lvlJc w:val="right"/>
      <w:pPr>
        <w:ind w:left="4527" w:hanging="180"/>
      </w:pPr>
    </w:lvl>
    <w:lvl w:ilvl="6" w:tplc="EF007C10">
      <w:start w:val="1"/>
      <w:numFmt w:val="decimal"/>
      <w:lvlText w:val="%7."/>
      <w:lvlJc w:val="left"/>
      <w:pPr>
        <w:ind w:left="5247" w:hanging="360"/>
      </w:pPr>
    </w:lvl>
    <w:lvl w:ilvl="7" w:tplc="10643B56">
      <w:start w:val="1"/>
      <w:numFmt w:val="lowerLetter"/>
      <w:lvlText w:val="%8."/>
      <w:lvlJc w:val="left"/>
      <w:pPr>
        <w:ind w:left="5967" w:hanging="360"/>
      </w:pPr>
    </w:lvl>
    <w:lvl w:ilvl="8" w:tplc="B62AF074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49DD6B7D"/>
    <w:multiLevelType w:val="hybridMultilevel"/>
    <w:tmpl w:val="CECE5B04"/>
    <w:lvl w:ilvl="0" w:tplc="3DD0CB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848C5EB4">
      <w:start w:val="1"/>
      <w:numFmt w:val="lowerLetter"/>
      <w:lvlText w:val="%2."/>
      <w:lvlJc w:val="left"/>
      <w:pPr>
        <w:ind w:left="1789" w:hanging="360"/>
      </w:pPr>
    </w:lvl>
    <w:lvl w:ilvl="2" w:tplc="B83C8396">
      <w:start w:val="1"/>
      <w:numFmt w:val="lowerRoman"/>
      <w:lvlText w:val="%3."/>
      <w:lvlJc w:val="right"/>
      <w:pPr>
        <w:ind w:left="2509" w:hanging="180"/>
      </w:pPr>
    </w:lvl>
    <w:lvl w:ilvl="3" w:tplc="7C9269F0">
      <w:start w:val="1"/>
      <w:numFmt w:val="decimal"/>
      <w:lvlText w:val="%4."/>
      <w:lvlJc w:val="left"/>
      <w:pPr>
        <w:ind w:left="3229" w:hanging="360"/>
      </w:pPr>
    </w:lvl>
    <w:lvl w:ilvl="4" w:tplc="72943A90">
      <w:start w:val="1"/>
      <w:numFmt w:val="lowerLetter"/>
      <w:lvlText w:val="%5."/>
      <w:lvlJc w:val="left"/>
      <w:pPr>
        <w:ind w:left="3949" w:hanging="360"/>
      </w:pPr>
    </w:lvl>
    <w:lvl w:ilvl="5" w:tplc="16425496">
      <w:start w:val="1"/>
      <w:numFmt w:val="lowerRoman"/>
      <w:lvlText w:val="%6."/>
      <w:lvlJc w:val="right"/>
      <w:pPr>
        <w:ind w:left="4669" w:hanging="180"/>
      </w:pPr>
    </w:lvl>
    <w:lvl w:ilvl="6" w:tplc="765C413A">
      <w:start w:val="1"/>
      <w:numFmt w:val="decimal"/>
      <w:lvlText w:val="%7."/>
      <w:lvlJc w:val="left"/>
      <w:pPr>
        <w:ind w:left="5389" w:hanging="360"/>
      </w:pPr>
    </w:lvl>
    <w:lvl w:ilvl="7" w:tplc="AF9ED51A">
      <w:start w:val="1"/>
      <w:numFmt w:val="lowerLetter"/>
      <w:lvlText w:val="%8."/>
      <w:lvlJc w:val="left"/>
      <w:pPr>
        <w:ind w:left="6109" w:hanging="360"/>
      </w:pPr>
    </w:lvl>
    <w:lvl w:ilvl="8" w:tplc="F744839C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933365A"/>
    <w:multiLevelType w:val="hybridMultilevel"/>
    <w:tmpl w:val="C452332A"/>
    <w:lvl w:ilvl="0" w:tplc="46580F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2780A18">
      <w:start w:val="1"/>
      <w:numFmt w:val="lowerLetter"/>
      <w:lvlText w:val="%2."/>
      <w:lvlJc w:val="left"/>
      <w:pPr>
        <w:ind w:left="1440" w:hanging="360"/>
      </w:pPr>
    </w:lvl>
    <w:lvl w:ilvl="2" w:tplc="9A82F5F6">
      <w:start w:val="1"/>
      <w:numFmt w:val="lowerRoman"/>
      <w:lvlText w:val="%3."/>
      <w:lvlJc w:val="right"/>
      <w:pPr>
        <w:ind w:left="2160" w:hanging="180"/>
      </w:pPr>
    </w:lvl>
    <w:lvl w:ilvl="3" w:tplc="9BB4BFC8">
      <w:start w:val="1"/>
      <w:numFmt w:val="decimal"/>
      <w:lvlText w:val="%4."/>
      <w:lvlJc w:val="left"/>
      <w:pPr>
        <w:ind w:left="2880" w:hanging="360"/>
      </w:pPr>
    </w:lvl>
    <w:lvl w:ilvl="4" w:tplc="E18C6E76">
      <w:start w:val="1"/>
      <w:numFmt w:val="lowerLetter"/>
      <w:lvlText w:val="%5."/>
      <w:lvlJc w:val="left"/>
      <w:pPr>
        <w:ind w:left="3600" w:hanging="360"/>
      </w:pPr>
    </w:lvl>
    <w:lvl w:ilvl="5" w:tplc="150A9AB0">
      <w:start w:val="1"/>
      <w:numFmt w:val="lowerRoman"/>
      <w:lvlText w:val="%6."/>
      <w:lvlJc w:val="right"/>
      <w:pPr>
        <w:ind w:left="4320" w:hanging="180"/>
      </w:pPr>
    </w:lvl>
    <w:lvl w:ilvl="6" w:tplc="D598ADCA">
      <w:start w:val="1"/>
      <w:numFmt w:val="decimal"/>
      <w:lvlText w:val="%7."/>
      <w:lvlJc w:val="left"/>
      <w:pPr>
        <w:ind w:left="5040" w:hanging="360"/>
      </w:pPr>
    </w:lvl>
    <w:lvl w:ilvl="7" w:tplc="9732D554">
      <w:start w:val="1"/>
      <w:numFmt w:val="lowerLetter"/>
      <w:lvlText w:val="%8."/>
      <w:lvlJc w:val="left"/>
      <w:pPr>
        <w:ind w:left="5760" w:hanging="360"/>
      </w:pPr>
    </w:lvl>
    <w:lvl w:ilvl="8" w:tplc="8E7CA10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DBB662D"/>
    <w:multiLevelType w:val="hybridMultilevel"/>
    <w:tmpl w:val="4BA0C524"/>
    <w:lvl w:ilvl="0" w:tplc="B0A8C5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7F5A407C">
      <w:start w:val="1"/>
      <w:numFmt w:val="lowerLetter"/>
      <w:lvlText w:val="%2."/>
      <w:lvlJc w:val="left"/>
      <w:pPr>
        <w:ind w:left="1440" w:hanging="360"/>
      </w:pPr>
    </w:lvl>
    <w:lvl w:ilvl="2" w:tplc="3348B894">
      <w:start w:val="1"/>
      <w:numFmt w:val="lowerRoman"/>
      <w:lvlText w:val="%3."/>
      <w:lvlJc w:val="right"/>
      <w:pPr>
        <w:ind w:left="2160" w:hanging="180"/>
      </w:pPr>
    </w:lvl>
    <w:lvl w:ilvl="3" w:tplc="A0C64F78">
      <w:start w:val="1"/>
      <w:numFmt w:val="decimal"/>
      <w:lvlText w:val="%4."/>
      <w:lvlJc w:val="left"/>
      <w:pPr>
        <w:ind w:left="2880" w:hanging="360"/>
      </w:pPr>
    </w:lvl>
    <w:lvl w:ilvl="4" w:tplc="2AEAB692">
      <w:start w:val="1"/>
      <w:numFmt w:val="lowerLetter"/>
      <w:lvlText w:val="%5."/>
      <w:lvlJc w:val="left"/>
      <w:pPr>
        <w:ind w:left="3600" w:hanging="360"/>
      </w:pPr>
    </w:lvl>
    <w:lvl w:ilvl="5" w:tplc="89146FF4">
      <w:start w:val="1"/>
      <w:numFmt w:val="lowerRoman"/>
      <w:lvlText w:val="%6."/>
      <w:lvlJc w:val="right"/>
      <w:pPr>
        <w:ind w:left="4320" w:hanging="180"/>
      </w:pPr>
    </w:lvl>
    <w:lvl w:ilvl="6" w:tplc="83249E72">
      <w:start w:val="1"/>
      <w:numFmt w:val="decimal"/>
      <w:lvlText w:val="%7."/>
      <w:lvlJc w:val="left"/>
      <w:pPr>
        <w:ind w:left="5040" w:hanging="360"/>
      </w:pPr>
    </w:lvl>
    <w:lvl w:ilvl="7" w:tplc="001CAB86">
      <w:start w:val="1"/>
      <w:numFmt w:val="lowerLetter"/>
      <w:lvlText w:val="%8."/>
      <w:lvlJc w:val="left"/>
      <w:pPr>
        <w:ind w:left="5760" w:hanging="360"/>
      </w:pPr>
    </w:lvl>
    <w:lvl w:ilvl="8" w:tplc="E388654C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E5863C9"/>
    <w:multiLevelType w:val="hybridMultilevel"/>
    <w:tmpl w:val="AA400C9A"/>
    <w:lvl w:ilvl="0" w:tplc="C18C97C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4"/>
        <w:szCs w:val="28"/>
      </w:rPr>
    </w:lvl>
    <w:lvl w:ilvl="1" w:tplc="3F5CFD8A">
      <w:start w:val="1"/>
      <w:numFmt w:val="lowerLetter"/>
      <w:lvlText w:val="%2."/>
      <w:lvlJc w:val="left"/>
      <w:pPr>
        <w:ind w:left="1789" w:hanging="360"/>
      </w:pPr>
    </w:lvl>
    <w:lvl w:ilvl="2" w:tplc="62EA4AE4">
      <w:start w:val="1"/>
      <w:numFmt w:val="lowerRoman"/>
      <w:lvlText w:val="%3."/>
      <w:lvlJc w:val="right"/>
      <w:pPr>
        <w:ind w:left="2509" w:hanging="180"/>
      </w:pPr>
    </w:lvl>
    <w:lvl w:ilvl="3" w:tplc="73F86344">
      <w:start w:val="1"/>
      <w:numFmt w:val="decimal"/>
      <w:lvlText w:val="%4."/>
      <w:lvlJc w:val="left"/>
      <w:pPr>
        <w:ind w:left="3229" w:hanging="360"/>
      </w:pPr>
    </w:lvl>
    <w:lvl w:ilvl="4" w:tplc="AF6A2646">
      <w:start w:val="1"/>
      <w:numFmt w:val="lowerLetter"/>
      <w:lvlText w:val="%5."/>
      <w:lvlJc w:val="left"/>
      <w:pPr>
        <w:ind w:left="3949" w:hanging="360"/>
      </w:pPr>
    </w:lvl>
    <w:lvl w:ilvl="5" w:tplc="B9A211B8">
      <w:start w:val="1"/>
      <w:numFmt w:val="lowerRoman"/>
      <w:lvlText w:val="%6."/>
      <w:lvlJc w:val="right"/>
      <w:pPr>
        <w:ind w:left="4669" w:hanging="180"/>
      </w:pPr>
    </w:lvl>
    <w:lvl w:ilvl="6" w:tplc="1952E6B2">
      <w:start w:val="1"/>
      <w:numFmt w:val="decimal"/>
      <w:lvlText w:val="%7."/>
      <w:lvlJc w:val="left"/>
      <w:pPr>
        <w:ind w:left="5389" w:hanging="360"/>
      </w:pPr>
    </w:lvl>
    <w:lvl w:ilvl="7" w:tplc="EACC27DC">
      <w:start w:val="1"/>
      <w:numFmt w:val="lowerLetter"/>
      <w:lvlText w:val="%8."/>
      <w:lvlJc w:val="left"/>
      <w:pPr>
        <w:ind w:left="6109" w:hanging="360"/>
      </w:pPr>
    </w:lvl>
    <w:lvl w:ilvl="8" w:tplc="72AC8F44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77CE739D"/>
    <w:multiLevelType w:val="multilevel"/>
    <w:tmpl w:val="3A923A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9">
    <w:nsid w:val="7A944E65"/>
    <w:multiLevelType w:val="hybridMultilevel"/>
    <w:tmpl w:val="743A5F24"/>
    <w:lvl w:ilvl="0" w:tplc="6C92B13E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5E0443E">
      <w:start w:val="1"/>
      <w:numFmt w:val="lowerLetter"/>
      <w:lvlText w:val="%2."/>
      <w:lvlJc w:val="left"/>
      <w:pPr>
        <w:ind w:left="1440" w:hanging="360"/>
      </w:pPr>
    </w:lvl>
    <w:lvl w:ilvl="2" w:tplc="74D22CE0">
      <w:start w:val="1"/>
      <w:numFmt w:val="lowerRoman"/>
      <w:lvlText w:val="%3."/>
      <w:lvlJc w:val="right"/>
      <w:pPr>
        <w:ind w:left="2160" w:hanging="180"/>
      </w:pPr>
    </w:lvl>
    <w:lvl w:ilvl="3" w:tplc="15DAC7E0">
      <w:start w:val="1"/>
      <w:numFmt w:val="decimal"/>
      <w:lvlText w:val="%4."/>
      <w:lvlJc w:val="left"/>
      <w:pPr>
        <w:ind w:left="2880" w:hanging="360"/>
      </w:pPr>
    </w:lvl>
    <w:lvl w:ilvl="4" w:tplc="57C0CDB6">
      <w:start w:val="1"/>
      <w:numFmt w:val="lowerLetter"/>
      <w:lvlText w:val="%5."/>
      <w:lvlJc w:val="left"/>
      <w:pPr>
        <w:ind w:left="3600" w:hanging="360"/>
      </w:pPr>
    </w:lvl>
    <w:lvl w:ilvl="5" w:tplc="669E5138">
      <w:start w:val="1"/>
      <w:numFmt w:val="lowerRoman"/>
      <w:lvlText w:val="%6."/>
      <w:lvlJc w:val="right"/>
      <w:pPr>
        <w:ind w:left="4320" w:hanging="180"/>
      </w:pPr>
    </w:lvl>
    <w:lvl w:ilvl="6" w:tplc="4B8827F2">
      <w:start w:val="1"/>
      <w:numFmt w:val="decimal"/>
      <w:lvlText w:val="%7."/>
      <w:lvlJc w:val="left"/>
      <w:pPr>
        <w:ind w:left="5040" w:hanging="360"/>
      </w:pPr>
    </w:lvl>
    <w:lvl w:ilvl="7" w:tplc="DD24403E">
      <w:start w:val="1"/>
      <w:numFmt w:val="lowerLetter"/>
      <w:lvlText w:val="%8."/>
      <w:lvlJc w:val="left"/>
      <w:pPr>
        <w:ind w:left="5760" w:hanging="360"/>
      </w:pPr>
    </w:lvl>
    <w:lvl w:ilvl="8" w:tplc="F98052C6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B827919"/>
    <w:multiLevelType w:val="hybridMultilevel"/>
    <w:tmpl w:val="F68AD7AE"/>
    <w:lvl w:ilvl="0" w:tplc="E90AAC46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b w:val="0"/>
        <w:sz w:val="24"/>
      </w:rPr>
    </w:lvl>
    <w:lvl w:ilvl="1" w:tplc="96AA80B4">
      <w:start w:val="1"/>
      <w:numFmt w:val="lowerLetter"/>
      <w:lvlText w:val="%2."/>
      <w:lvlJc w:val="left"/>
      <w:pPr>
        <w:ind w:left="1647" w:hanging="360"/>
      </w:pPr>
    </w:lvl>
    <w:lvl w:ilvl="2" w:tplc="19BE08A8">
      <w:start w:val="1"/>
      <w:numFmt w:val="lowerRoman"/>
      <w:lvlText w:val="%3."/>
      <w:lvlJc w:val="right"/>
      <w:pPr>
        <w:ind w:left="2367" w:hanging="180"/>
      </w:pPr>
    </w:lvl>
    <w:lvl w:ilvl="3" w:tplc="8758A6F4">
      <w:start w:val="1"/>
      <w:numFmt w:val="decimal"/>
      <w:lvlText w:val="%4."/>
      <w:lvlJc w:val="left"/>
      <w:pPr>
        <w:ind w:left="3087" w:hanging="360"/>
      </w:pPr>
    </w:lvl>
    <w:lvl w:ilvl="4" w:tplc="6D54B692">
      <w:start w:val="1"/>
      <w:numFmt w:val="lowerLetter"/>
      <w:lvlText w:val="%5."/>
      <w:lvlJc w:val="left"/>
      <w:pPr>
        <w:ind w:left="3807" w:hanging="360"/>
      </w:pPr>
    </w:lvl>
    <w:lvl w:ilvl="5" w:tplc="A6BE3070">
      <w:start w:val="1"/>
      <w:numFmt w:val="lowerRoman"/>
      <w:lvlText w:val="%6."/>
      <w:lvlJc w:val="right"/>
      <w:pPr>
        <w:ind w:left="4527" w:hanging="180"/>
      </w:pPr>
    </w:lvl>
    <w:lvl w:ilvl="6" w:tplc="82C8B1B2">
      <w:start w:val="1"/>
      <w:numFmt w:val="decimal"/>
      <w:lvlText w:val="%7."/>
      <w:lvlJc w:val="left"/>
      <w:pPr>
        <w:ind w:left="5247" w:hanging="360"/>
      </w:pPr>
    </w:lvl>
    <w:lvl w:ilvl="7" w:tplc="9B2A2ADA">
      <w:start w:val="1"/>
      <w:numFmt w:val="lowerLetter"/>
      <w:lvlText w:val="%8."/>
      <w:lvlJc w:val="left"/>
      <w:pPr>
        <w:ind w:left="5967" w:hanging="360"/>
      </w:pPr>
    </w:lvl>
    <w:lvl w:ilvl="8" w:tplc="3BD0F5AE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7C4418C4"/>
    <w:multiLevelType w:val="hybridMultilevel"/>
    <w:tmpl w:val="B1D25260"/>
    <w:lvl w:ilvl="0" w:tplc="992A7916">
      <w:start w:val="1"/>
      <w:numFmt w:val="decimal"/>
      <w:lvlText w:val="%1."/>
      <w:lvlJc w:val="left"/>
      <w:pPr>
        <w:ind w:left="720" w:hanging="360"/>
      </w:pPr>
    </w:lvl>
    <w:lvl w:ilvl="1" w:tplc="CE6C914A">
      <w:start w:val="1"/>
      <w:numFmt w:val="lowerLetter"/>
      <w:lvlText w:val="%2."/>
      <w:lvlJc w:val="left"/>
      <w:pPr>
        <w:ind w:left="1440" w:hanging="360"/>
      </w:pPr>
    </w:lvl>
    <w:lvl w:ilvl="2" w:tplc="6D54C4F0">
      <w:start w:val="1"/>
      <w:numFmt w:val="lowerRoman"/>
      <w:lvlText w:val="%3."/>
      <w:lvlJc w:val="right"/>
      <w:pPr>
        <w:ind w:left="2160" w:hanging="180"/>
      </w:pPr>
    </w:lvl>
    <w:lvl w:ilvl="3" w:tplc="DDD8429C">
      <w:start w:val="1"/>
      <w:numFmt w:val="decimal"/>
      <w:lvlText w:val="%4."/>
      <w:lvlJc w:val="left"/>
      <w:pPr>
        <w:ind w:left="2880" w:hanging="360"/>
      </w:pPr>
    </w:lvl>
    <w:lvl w:ilvl="4" w:tplc="A7863D10">
      <w:start w:val="1"/>
      <w:numFmt w:val="lowerLetter"/>
      <w:lvlText w:val="%5."/>
      <w:lvlJc w:val="left"/>
      <w:pPr>
        <w:ind w:left="3600" w:hanging="360"/>
      </w:pPr>
    </w:lvl>
    <w:lvl w:ilvl="5" w:tplc="0ACC9EB8">
      <w:start w:val="1"/>
      <w:numFmt w:val="lowerRoman"/>
      <w:lvlText w:val="%6."/>
      <w:lvlJc w:val="right"/>
      <w:pPr>
        <w:ind w:left="4320" w:hanging="180"/>
      </w:pPr>
    </w:lvl>
    <w:lvl w:ilvl="6" w:tplc="8770367C">
      <w:start w:val="1"/>
      <w:numFmt w:val="decimal"/>
      <w:lvlText w:val="%7."/>
      <w:lvlJc w:val="left"/>
      <w:pPr>
        <w:ind w:left="5040" w:hanging="360"/>
      </w:pPr>
    </w:lvl>
    <w:lvl w:ilvl="7" w:tplc="A3545116">
      <w:start w:val="1"/>
      <w:numFmt w:val="lowerLetter"/>
      <w:lvlText w:val="%8."/>
      <w:lvlJc w:val="left"/>
      <w:pPr>
        <w:ind w:left="5760" w:hanging="360"/>
      </w:pPr>
    </w:lvl>
    <w:lvl w:ilvl="8" w:tplc="1FA8C6C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1"/>
  </w:num>
  <w:num w:numId="4">
    <w:abstractNumId w:val="12"/>
  </w:num>
  <w:num w:numId="5">
    <w:abstractNumId w:val="10"/>
  </w:num>
  <w:num w:numId="6">
    <w:abstractNumId w:val="5"/>
  </w:num>
  <w:num w:numId="7">
    <w:abstractNumId w:val="17"/>
  </w:num>
  <w:num w:numId="8">
    <w:abstractNumId w:val="20"/>
  </w:num>
  <w:num w:numId="9">
    <w:abstractNumId w:val="16"/>
  </w:num>
  <w:num w:numId="10">
    <w:abstractNumId w:val="21"/>
  </w:num>
  <w:num w:numId="11">
    <w:abstractNumId w:val="4"/>
  </w:num>
  <w:num w:numId="12">
    <w:abstractNumId w:val="2"/>
  </w:num>
  <w:num w:numId="13">
    <w:abstractNumId w:val="7"/>
  </w:num>
  <w:num w:numId="14">
    <w:abstractNumId w:val="2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6"/>
  </w:num>
  <w:num w:numId="17">
    <w:abstractNumId w:val="8"/>
  </w:num>
  <w:num w:numId="18">
    <w:abstractNumId w:val="18"/>
  </w:num>
  <w:num w:numId="19">
    <w:abstractNumId w:val="15"/>
  </w:num>
  <w:num w:numId="20">
    <w:abstractNumId w:val="1"/>
  </w:num>
  <w:num w:numId="21">
    <w:abstractNumId w:val="13"/>
  </w:num>
  <w:num w:numId="22">
    <w:abstractNumId w:val="19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212"/>
    <w:rsid w:val="000A0D52"/>
    <w:rsid w:val="000A641F"/>
    <w:rsid w:val="00100833"/>
    <w:rsid w:val="00130A9D"/>
    <w:rsid w:val="001A58F0"/>
    <w:rsid w:val="00214107"/>
    <w:rsid w:val="0025469A"/>
    <w:rsid w:val="002A6E04"/>
    <w:rsid w:val="00324AEC"/>
    <w:rsid w:val="00343A67"/>
    <w:rsid w:val="00355212"/>
    <w:rsid w:val="00405165"/>
    <w:rsid w:val="004056C4"/>
    <w:rsid w:val="004344F0"/>
    <w:rsid w:val="00544AFB"/>
    <w:rsid w:val="0055470E"/>
    <w:rsid w:val="005A2E23"/>
    <w:rsid w:val="006E20A6"/>
    <w:rsid w:val="007D707D"/>
    <w:rsid w:val="0084211A"/>
    <w:rsid w:val="008A3FA2"/>
    <w:rsid w:val="00B44C42"/>
    <w:rsid w:val="00CA3326"/>
    <w:rsid w:val="00CD6169"/>
    <w:rsid w:val="00CD7C3D"/>
    <w:rsid w:val="00E17C9C"/>
    <w:rsid w:val="00E42A83"/>
    <w:rsid w:val="00E45E0F"/>
    <w:rsid w:val="00E545D4"/>
    <w:rsid w:val="00F16C3C"/>
    <w:rsid w:val="00F82DD6"/>
    <w:rsid w:val="00FE3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8394C9-4A0B-49CB-8BAA-B3092406C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pPr>
      <w:keepNext/>
      <w:tabs>
        <w:tab w:val="left" w:pos="4500"/>
      </w:tabs>
      <w:ind w:left="1080" w:right="4855" w:hanging="540"/>
      <w:outlineLvl w:val="0"/>
    </w:pPr>
    <w:rPr>
      <w:b/>
      <w:bCs/>
      <w:sz w:val="18"/>
    </w:rPr>
  </w:style>
  <w:style w:type="paragraph" w:styleId="2">
    <w:name w:val="heading 2"/>
    <w:basedOn w:val="a"/>
    <w:next w:val="a"/>
    <w:link w:val="20"/>
    <w:qFormat/>
    <w:pPr>
      <w:keepNext/>
      <w:tabs>
        <w:tab w:val="left" w:pos="4500"/>
      </w:tabs>
      <w:ind w:left="1080" w:right="4855" w:hanging="540"/>
      <w:outlineLvl w:val="1"/>
    </w:pPr>
    <w:rPr>
      <w:b/>
      <w:bCs/>
      <w:sz w:val="16"/>
    </w:rPr>
  </w:style>
  <w:style w:type="paragraph" w:styleId="3">
    <w:name w:val="heading 3"/>
    <w:basedOn w:val="a"/>
    <w:next w:val="a"/>
    <w:link w:val="30"/>
    <w:qFormat/>
    <w:pPr>
      <w:keepNext/>
      <w:tabs>
        <w:tab w:val="left" w:pos="4500"/>
      </w:tabs>
      <w:ind w:left="1080" w:right="4855" w:hanging="540"/>
      <w:outlineLvl w:val="2"/>
    </w:pPr>
    <w:rPr>
      <w:b/>
      <w:bCs/>
      <w:sz w:val="2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qFormat/>
    <w:pPr>
      <w:keepNext/>
      <w:tabs>
        <w:tab w:val="left" w:pos="72"/>
        <w:tab w:val="left" w:pos="6192"/>
      </w:tabs>
      <w:ind w:left="72" w:right="72"/>
      <w:jc w:val="center"/>
      <w:outlineLvl w:val="5"/>
    </w:pPr>
    <w:rPr>
      <w:b/>
      <w:bCs/>
      <w:sz w:val="2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3">
    <w:name w:val="Subtitle"/>
    <w:basedOn w:val="a"/>
    <w:next w:val="a"/>
    <w:link w:val="a4"/>
    <w:uiPriority w:val="11"/>
    <w:qFormat/>
    <w:pPr>
      <w:spacing w:before="200" w:after="200"/>
    </w:pPr>
  </w:style>
  <w:style w:type="character" w:customStyle="1" w:styleId="a4">
    <w:name w:val="Подзаголовок Знак"/>
    <w:basedOn w:val="a0"/>
    <w:link w:val="a3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basedOn w:val="a"/>
    <w:next w:val="a"/>
    <w:link w:val="a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8">
    <w:name w:val="Название объекта Знак"/>
    <w:basedOn w:val="a0"/>
    <w:link w:val="a7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9">
    <w:name w:val="endnote text"/>
    <w:basedOn w:val="a"/>
    <w:link w:val="aa"/>
    <w:uiPriority w:val="99"/>
    <w:semiHidden/>
    <w:unhideWhenUsed/>
    <w:rPr>
      <w:sz w:val="20"/>
    </w:rPr>
  </w:style>
  <w:style w:type="character" w:customStyle="1" w:styleId="aa">
    <w:name w:val="Текст концевой сноски Знак"/>
    <w:link w:val="a9"/>
    <w:uiPriority w:val="99"/>
    <w:rPr>
      <w:sz w:val="20"/>
    </w:rPr>
  </w:style>
  <w:style w:type="character" w:styleId="ab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c">
    <w:name w:val="TOC Heading"/>
    <w:uiPriority w:val="39"/>
    <w:unhideWhenUsed/>
  </w:style>
  <w:style w:type="paragraph" w:styleId="ad">
    <w:name w:val="table of figures"/>
    <w:basedOn w:val="a"/>
    <w:next w:val="a"/>
    <w:uiPriority w:val="99"/>
    <w:unhideWhenUsed/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paragraph" w:customStyle="1" w:styleId="af">
    <w:name w:val="Стиль ис"/>
    <w:basedOn w:val="a"/>
    <w:link w:val="af0"/>
    <w:qFormat/>
    <w:pPr>
      <w:tabs>
        <w:tab w:val="left" w:pos="851"/>
      </w:tabs>
      <w:ind w:firstLine="567"/>
      <w:jc w:val="both"/>
    </w:pPr>
  </w:style>
  <w:style w:type="paragraph" w:customStyle="1" w:styleId="af1">
    <w:name w:val="Стиль ИСС"/>
    <w:basedOn w:val="a"/>
    <w:link w:val="af2"/>
    <w:qFormat/>
    <w:pPr>
      <w:tabs>
        <w:tab w:val="left" w:pos="851"/>
      </w:tabs>
      <w:ind w:firstLine="567"/>
      <w:jc w:val="both"/>
    </w:pPr>
  </w:style>
  <w:style w:type="character" w:customStyle="1" w:styleId="af0">
    <w:name w:val="Стиль ис Знак"/>
    <w:link w:val="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Стиль ИСС Знак"/>
    <w:link w:val="a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3">
    <w:name w:val="Hyperlink"/>
    <w:uiPriority w:val="99"/>
    <w:unhideWhenUsed/>
    <w:rPr>
      <w:color w:val="0000FF"/>
      <w:u w:val="single"/>
    </w:rPr>
  </w:style>
  <w:style w:type="paragraph" w:styleId="af4">
    <w:name w:val="Balloon Text"/>
    <w:basedOn w:val="a"/>
    <w:link w:val="af5"/>
    <w:unhideWhenUsed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6">
    <w:name w:val="Исполнитель"/>
    <w:basedOn w:val="af7"/>
    <w:pPr>
      <w:spacing w:after="0" w:line="240" w:lineRule="exact"/>
      <w:ind w:firstLine="709"/>
      <w:jc w:val="both"/>
    </w:pPr>
    <w:rPr>
      <w:sz w:val="28"/>
      <w:szCs w:val="20"/>
    </w:rPr>
  </w:style>
  <w:style w:type="paragraph" w:styleId="af7">
    <w:name w:val="Body Text"/>
    <w:basedOn w:val="a"/>
    <w:link w:val="af8"/>
    <w:unhideWhenUsed/>
    <w:pPr>
      <w:spacing w:after="120"/>
    </w:pPr>
  </w:style>
  <w:style w:type="character" w:customStyle="1" w:styleId="af8">
    <w:name w:val="Основной текст Знак"/>
    <w:basedOn w:val="a0"/>
    <w:link w:val="a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footnote text"/>
    <w:basedOn w:val="a"/>
    <w:link w:val="afb"/>
    <w:semiHidden/>
    <w:unhideWhenUsed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basedOn w:val="a0"/>
    <w:uiPriority w:val="99"/>
    <w:semiHidden/>
    <w:unhideWhenUsed/>
    <w:rPr>
      <w:vertAlign w:val="superscript"/>
    </w:r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afd">
    <w:name w:val="СтильИС"/>
    <w:basedOn w:val="a"/>
    <w:link w:val="afe"/>
    <w:qFormat/>
    <w:pPr>
      <w:ind w:right="21"/>
      <w:jc w:val="center"/>
    </w:pPr>
    <w:rPr>
      <w:sz w:val="22"/>
      <w:szCs w:val="22"/>
    </w:rPr>
  </w:style>
  <w:style w:type="character" w:customStyle="1" w:styleId="afe">
    <w:name w:val="СтильИС Знак"/>
    <w:link w:val="afd"/>
    <w:rPr>
      <w:rFonts w:ascii="Times New Roman" w:eastAsia="Times New Roman" w:hAnsi="Times New Roman" w:cs="Times New Roman"/>
      <w:lang w:eastAsia="ru-RU"/>
    </w:r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b/>
      <w:bCs/>
      <w:sz w:val="18"/>
      <w:szCs w:val="24"/>
      <w:lang w:eastAsia="ru-RU"/>
    </w:rPr>
  </w:style>
  <w:style w:type="character" w:customStyle="1" w:styleId="20">
    <w:name w:val="Заголовок 2 Знак"/>
    <w:basedOn w:val="a0"/>
    <w:link w:val="2"/>
    <w:rPr>
      <w:rFonts w:ascii="Times New Roman" w:eastAsia="Times New Roman" w:hAnsi="Times New Roman" w:cs="Times New Roman"/>
      <w:b/>
      <w:bCs/>
      <w:sz w:val="16"/>
      <w:szCs w:val="24"/>
      <w:lang w:eastAsia="ru-RU"/>
    </w:rPr>
  </w:style>
  <w:style w:type="character" w:customStyle="1" w:styleId="30">
    <w:name w:val="Заголовок 3 Знак"/>
    <w:basedOn w:val="a0"/>
    <w:link w:val="3"/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character" w:customStyle="1" w:styleId="60">
    <w:name w:val="Заголовок 6 Знак"/>
    <w:basedOn w:val="a0"/>
    <w:link w:val="6"/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character" w:customStyle="1" w:styleId="defaultlabelstyle3">
    <w:name w:val="defaultlabelstyle3"/>
    <w:rPr>
      <w:rFonts w:ascii="Trebuchet MS" w:hAnsi="Trebuchet MS" w:hint="default"/>
      <w:color w:val="333333"/>
    </w:rPr>
  </w:style>
  <w:style w:type="paragraph" w:customStyle="1" w:styleId="aff">
    <w:name w:val="Стиль ИС"/>
    <w:basedOn w:val="a"/>
    <w:link w:val="aff0"/>
    <w:qFormat/>
    <w:pPr>
      <w:ind w:right="21"/>
      <w:jc w:val="both"/>
    </w:pPr>
    <w:rPr>
      <w:sz w:val="22"/>
      <w:szCs w:val="22"/>
    </w:rPr>
  </w:style>
  <w:style w:type="character" w:customStyle="1" w:styleId="aff0">
    <w:name w:val="Стиль ИС Знак"/>
    <w:link w:val="aff"/>
    <w:rPr>
      <w:rFonts w:ascii="Times New Roman" w:eastAsia="Times New Roman" w:hAnsi="Times New Roman" w:cs="Times New Roman"/>
      <w:lang w:eastAsia="ru-RU"/>
    </w:rPr>
  </w:style>
  <w:style w:type="paragraph" w:customStyle="1" w:styleId="aff1">
    <w:name w:val="ис"/>
    <w:basedOn w:val="a"/>
    <w:link w:val="aff2"/>
    <w:qFormat/>
    <w:pPr>
      <w:ind w:left="142" w:right="-2"/>
      <w:jc w:val="center"/>
    </w:pPr>
    <w:rPr>
      <w:b/>
    </w:rPr>
  </w:style>
  <w:style w:type="character" w:customStyle="1" w:styleId="aff2">
    <w:name w:val="ис Знак"/>
    <w:link w:val="aff1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ff3">
    <w:name w:val="List Bullet"/>
    <w:basedOn w:val="a"/>
    <w:unhideWhenUsed/>
    <w:pPr>
      <w:jc w:val="both"/>
    </w:pPr>
    <w:rPr>
      <w:bCs/>
      <w:sz w:val="28"/>
      <w:szCs w:val="28"/>
    </w:rPr>
  </w:style>
  <w:style w:type="numbering" w:customStyle="1" w:styleId="13">
    <w:name w:val="Нет списка1"/>
    <w:next w:val="a2"/>
    <w:semiHidden/>
  </w:style>
  <w:style w:type="paragraph" w:customStyle="1" w:styleId="aff4">
    <w:name w:val="Заголовок к тексту"/>
    <w:basedOn w:val="a"/>
    <w:next w:val="af7"/>
    <w:pPr>
      <w:spacing w:after="480" w:line="240" w:lineRule="exact"/>
    </w:pPr>
    <w:rPr>
      <w:b/>
      <w:sz w:val="28"/>
      <w:szCs w:val="20"/>
    </w:rPr>
  </w:style>
  <w:style w:type="paragraph" w:customStyle="1" w:styleId="aff5">
    <w:name w:val="регистрационные поля"/>
    <w:basedOn w:val="a"/>
    <w:pPr>
      <w:spacing w:line="240" w:lineRule="exact"/>
      <w:jc w:val="center"/>
    </w:pPr>
    <w:rPr>
      <w:sz w:val="28"/>
      <w:szCs w:val="20"/>
      <w:lang w:val="en-US"/>
    </w:rPr>
  </w:style>
  <w:style w:type="paragraph" w:styleId="aff6">
    <w:name w:val="footer"/>
    <w:basedOn w:val="a"/>
    <w:link w:val="aff7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ff7">
    <w:name w:val="Нижний колонтитул Знак"/>
    <w:basedOn w:val="a0"/>
    <w:link w:val="aff6"/>
    <w:rPr>
      <w:rFonts w:ascii="Times New Roman" w:eastAsia="Times New Roman" w:hAnsi="Times New Roman" w:cs="Times New Roman"/>
      <w:sz w:val="28"/>
      <w:szCs w:val="20"/>
    </w:rPr>
  </w:style>
  <w:style w:type="paragraph" w:customStyle="1" w:styleId="aff8">
    <w:name w:val="Подпись на  бланке должностного лица"/>
    <w:basedOn w:val="a"/>
    <w:next w:val="af7"/>
    <w:pPr>
      <w:spacing w:before="480" w:line="240" w:lineRule="exact"/>
      <w:ind w:left="7088"/>
    </w:pPr>
    <w:rPr>
      <w:sz w:val="28"/>
      <w:szCs w:val="20"/>
    </w:rPr>
  </w:style>
  <w:style w:type="paragraph" w:styleId="aff9">
    <w:name w:val="Signature"/>
    <w:basedOn w:val="a"/>
    <w:next w:val="af7"/>
    <w:link w:val="affa"/>
    <w:pPr>
      <w:tabs>
        <w:tab w:val="left" w:pos="5103"/>
        <w:tab w:val="right" w:pos="9639"/>
      </w:tabs>
      <w:spacing w:before="480" w:line="240" w:lineRule="exact"/>
    </w:pPr>
    <w:rPr>
      <w:sz w:val="28"/>
      <w:szCs w:val="20"/>
    </w:rPr>
  </w:style>
  <w:style w:type="character" w:customStyle="1" w:styleId="affa">
    <w:name w:val="Подпись Знак"/>
    <w:basedOn w:val="a0"/>
    <w:link w:val="aff9"/>
    <w:rPr>
      <w:rFonts w:ascii="Times New Roman" w:eastAsia="Times New Roman" w:hAnsi="Times New Roman" w:cs="Times New Roman"/>
      <w:sz w:val="28"/>
      <w:szCs w:val="20"/>
    </w:rPr>
  </w:style>
  <w:style w:type="paragraph" w:customStyle="1" w:styleId="affb">
    <w:name w:val="Приложение"/>
    <w:basedOn w:val="af7"/>
    <w:pPr>
      <w:tabs>
        <w:tab w:val="left" w:pos="1673"/>
      </w:tabs>
      <w:spacing w:before="240" w:after="0" w:line="240" w:lineRule="exact"/>
      <w:ind w:left="1985" w:hanging="1985"/>
      <w:jc w:val="both"/>
    </w:pPr>
    <w:rPr>
      <w:sz w:val="28"/>
      <w:szCs w:val="20"/>
    </w:rPr>
  </w:style>
  <w:style w:type="paragraph" w:styleId="affc">
    <w:name w:val="Block Text"/>
    <w:basedOn w:val="a"/>
    <w:pPr>
      <w:tabs>
        <w:tab w:val="left" w:pos="72"/>
        <w:tab w:val="left" w:pos="3960"/>
        <w:tab w:val="left" w:pos="6192"/>
      </w:tabs>
      <w:ind w:left="72" w:right="4855"/>
      <w:jc w:val="center"/>
    </w:pPr>
    <w:rPr>
      <w:b/>
      <w:bCs/>
      <w:sz w:val="20"/>
    </w:rPr>
  </w:style>
  <w:style w:type="numbering" w:customStyle="1" w:styleId="25">
    <w:name w:val="Нет списка2"/>
    <w:next w:val="a2"/>
    <w:semiHidden/>
  </w:style>
  <w:style w:type="paragraph" w:styleId="affd">
    <w:name w:val="header"/>
    <w:basedOn w:val="a"/>
    <w:link w:val="affe"/>
    <w:uiPriority w:val="99"/>
    <w:unhideWhenUsed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ffe">
    <w:name w:val="Верхний колонтитул Знак"/>
    <w:basedOn w:val="a0"/>
    <w:link w:val="affd"/>
    <w:uiPriority w:val="99"/>
    <w:rPr>
      <w:rFonts w:ascii="Calibri" w:eastAsia="Calibri" w:hAnsi="Calibri" w:cs="Times New Roman"/>
    </w:rPr>
  </w:style>
  <w:style w:type="character" w:styleId="afff">
    <w:name w:val="annotation reference"/>
    <w:uiPriority w:val="99"/>
    <w:semiHidden/>
    <w:unhideWhenUsed/>
    <w:rPr>
      <w:sz w:val="16"/>
      <w:szCs w:val="16"/>
    </w:rPr>
  </w:style>
  <w:style w:type="paragraph" w:styleId="afff0">
    <w:name w:val="annotation text"/>
    <w:basedOn w:val="a"/>
    <w:link w:val="afff1"/>
    <w:uiPriority w:val="99"/>
    <w:semiHidden/>
    <w:unhideWhenUsed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afff1">
    <w:name w:val="Текст примечания Знак"/>
    <w:basedOn w:val="a0"/>
    <w:link w:val="afff0"/>
    <w:uiPriority w:val="99"/>
    <w:semiHidden/>
    <w:rPr>
      <w:rFonts w:ascii="Calibri" w:eastAsia="Calibri" w:hAnsi="Calibri" w:cs="Times New Roman"/>
      <w:sz w:val="20"/>
      <w:szCs w:val="20"/>
    </w:rPr>
  </w:style>
  <w:style w:type="paragraph" w:styleId="afff2">
    <w:name w:val="annotation subject"/>
    <w:basedOn w:val="afff0"/>
    <w:next w:val="afff0"/>
    <w:link w:val="afff3"/>
    <w:uiPriority w:val="99"/>
    <w:semiHidden/>
    <w:unhideWhenUsed/>
    <w:rPr>
      <w:b/>
      <w:bCs/>
    </w:rPr>
  </w:style>
  <w:style w:type="character" w:customStyle="1" w:styleId="afff3">
    <w:name w:val="Тема примечания Знак"/>
    <w:basedOn w:val="afff1"/>
    <w:link w:val="afff2"/>
    <w:uiPriority w:val="99"/>
    <w:semiHidden/>
    <w:rPr>
      <w:rFonts w:ascii="Calibri" w:eastAsia="Calibri" w:hAnsi="Calibri" w:cs="Times New Roman"/>
      <w:b/>
      <w:bCs/>
      <w:sz w:val="20"/>
      <w:szCs w:val="20"/>
    </w:rPr>
  </w:style>
  <w:style w:type="table" w:styleId="afff4">
    <w:name w:val="Table Grid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">
    <w:name w:val="Нет списка3"/>
    <w:next w:val="a2"/>
    <w:uiPriority w:val="99"/>
    <w:semiHidden/>
    <w:unhideWhenUsed/>
  </w:style>
  <w:style w:type="numbering" w:customStyle="1" w:styleId="110">
    <w:name w:val="Нет списка11"/>
    <w:next w:val="a2"/>
    <w:semiHidden/>
  </w:style>
  <w:style w:type="paragraph" w:styleId="afff5">
    <w:name w:val="Title"/>
    <w:basedOn w:val="a"/>
    <w:next w:val="a"/>
    <w:link w:val="afff6"/>
    <w:uiPriority w:val="10"/>
    <w:qFormat/>
    <w:pPr>
      <w:spacing w:before="240" w:after="60" w:line="276" w:lineRule="auto"/>
      <w:jc w:val="center"/>
      <w:outlineLvl w:val="0"/>
    </w:pPr>
    <w:rPr>
      <w:rFonts w:ascii="Cambria" w:hAnsi="Cambria"/>
      <w:b/>
      <w:bCs/>
      <w:sz w:val="32"/>
      <w:szCs w:val="32"/>
      <w:lang w:eastAsia="en-US"/>
    </w:rPr>
  </w:style>
  <w:style w:type="character" w:customStyle="1" w:styleId="afff6">
    <w:name w:val="Название Знак"/>
    <w:basedOn w:val="a0"/>
    <w:link w:val="afff5"/>
    <w:uiPriority w:val="10"/>
    <w:rPr>
      <w:rFonts w:ascii="Cambria" w:eastAsia="Times New Roman" w:hAnsi="Cambria" w:cs="Times New Roman"/>
      <w:b/>
      <w:bCs/>
      <w:sz w:val="32"/>
      <w:szCs w:val="32"/>
    </w:rPr>
  </w:style>
  <w:style w:type="paragraph" w:styleId="afff7">
    <w:name w:val="Body Text Indent"/>
    <w:basedOn w:val="a"/>
    <w:link w:val="afff8"/>
    <w:uiPriority w:val="99"/>
    <w:unhideWhenUsed/>
    <w:pPr>
      <w:spacing w:after="120"/>
      <w:ind w:left="283"/>
    </w:pPr>
  </w:style>
  <w:style w:type="character" w:customStyle="1" w:styleId="afff8">
    <w:name w:val="Основной текст с отступом Знак"/>
    <w:basedOn w:val="a0"/>
    <w:link w:val="afff7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6">
    <w:name w:val="Body Text Indent 2"/>
    <w:basedOn w:val="a"/>
    <w:link w:val="27"/>
    <w:uiPriority w:val="99"/>
    <w:semiHidden/>
    <w:unhideWhenUsed/>
    <w:pPr>
      <w:spacing w:after="120" w:line="480" w:lineRule="auto"/>
      <w:ind w:left="283"/>
    </w:pPr>
  </w:style>
  <w:style w:type="character" w:customStyle="1" w:styleId="27">
    <w:name w:val="Основной текст с отступом 2 Знак"/>
    <w:basedOn w:val="a0"/>
    <w:link w:val="26"/>
    <w:uiPriority w:val="99"/>
    <w:semiHidden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4">
    <w:name w:val="Обычный1"/>
    <w:pPr>
      <w:widowControl w:val="0"/>
      <w:spacing w:after="0" w:line="240" w:lineRule="auto"/>
      <w:ind w:left="40" w:firstLine="100"/>
      <w:jc w:val="both"/>
    </w:pPr>
    <w:rPr>
      <w:rFonts w:ascii="Arial" w:eastAsia="Times New Roman" w:hAnsi="Arial" w:cs="Times New Roman"/>
      <w:sz w:val="1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626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tp.sberbank-ast.ru/AP/Notice/652/Instruction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7326B8-3680-434B-89B5-A4CBA0E5A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3765</Words>
  <Characters>21463</Characters>
  <Application>Microsoft Office Word</Application>
  <DocSecurity>0</DocSecurity>
  <Lines>178</Lines>
  <Paragraphs>50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ИНФОРМАЦИОННОЕ СООБЩЕНИЕ</vt:lpstr>
    </vt:vector>
  </TitlesOfParts>
  <Company/>
  <LinksUpToDate>false</LinksUpToDate>
  <CharactersWithSpaces>25178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 Сергей Григорьевич</dc:creator>
  <cp:keywords/>
  <dc:description/>
  <cp:lastModifiedBy>Зубарева Наталья Александровна</cp:lastModifiedBy>
  <cp:revision>2</cp:revision>
  <cp:lastPrinted>2026-09-08T11:52:00Z</cp:lastPrinted>
  <dcterms:created xsi:type="dcterms:W3CDTF">2026-09-08T12:17:00Z</dcterms:created>
  <dcterms:modified xsi:type="dcterms:W3CDTF">2026-09-08T12:17:00Z</dcterms:modified>
</cp:coreProperties>
</file>